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ED" w:rsidRPr="003C77E9" w:rsidRDefault="00A25DED" w:rsidP="00AC0326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</w:p>
    <w:p w:rsidR="002F0A5F" w:rsidRPr="003C77E9" w:rsidRDefault="002F0A5F" w:rsidP="002F0A5F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9A2AF6">
        <w:rPr>
          <w:rFonts w:ascii="Times New Roman" w:hAnsi="Times New Roman" w:cs="Times New Roman"/>
          <w:b/>
          <w:sz w:val="22"/>
        </w:rPr>
        <w:t>Budowa drogi</w:t>
      </w:r>
      <w:r w:rsidRPr="003C77E9">
        <w:rPr>
          <w:rFonts w:ascii="Times New Roman" w:hAnsi="Times New Roman" w:cs="Times New Roman"/>
          <w:b/>
          <w:sz w:val="22"/>
        </w:rPr>
        <w:t xml:space="preserve"> powiatowej nr 3336W Wieniawa – Przytyk – Jedlińsk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D377A7" w:rsidRDefault="00D377A7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:rsidR="002F0A5F" w:rsidRPr="003C77E9" w:rsidRDefault="002F0A5F" w:rsidP="002F0A5F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Opracowanie dokumentacji projektowej na budowę drogi powiatowej nr 3336W Wieniawa – Przytyk – Jedlińsk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A25DED" w:rsidRPr="007D2CC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7D2CC9">
        <w:rPr>
          <w:rFonts w:ascii="Times New Roman" w:hAnsi="Times New Roman" w:cs="Times New Roman"/>
          <w:b/>
          <w:sz w:val="22"/>
        </w:rPr>
        <w:t>Założenia wstępne:</w:t>
      </w:r>
    </w:p>
    <w:p w:rsidR="00A25DED" w:rsidRPr="003C77E9" w:rsidRDefault="00A25DED" w:rsidP="00AC0326">
      <w:pPr>
        <w:pStyle w:val="Nagwek3"/>
        <w:numPr>
          <w:ilvl w:val="0"/>
          <w:numId w:val="9"/>
        </w:numPr>
        <w:ind w:left="567" w:right="427"/>
        <w:rPr>
          <w:sz w:val="22"/>
          <w:szCs w:val="22"/>
        </w:rPr>
      </w:pPr>
      <w:r w:rsidRPr="003C77E9">
        <w:rPr>
          <w:b w:val="0"/>
          <w:sz w:val="22"/>
          <w:szCs w:val="22"/>
        </w:rPr>
        <w:t>kategoria – droga powiatowa,</w:t>
      </w:r>
    </w:p>
    <w:p w:rsidR="00A25DED" w:rsidRPr="00567C20" w:rsidRDefault="00567C20" w:rsidP="00AC0326">
      <w:pPr>
        <w:pStyle w:val="Nagwek3"/>
        <w:numPr>
          <w:ilvl w:val="0"/>
          <w:numId w:val="9"/>
        </w:numPr>
        <w:ind w:left="567" w:right="427"/>
        <w:rPr>
          <w:b w:val="0"/>
          <w:sz w:val="22"/>
          <w:szCs w:val="22"/>
        </w:rPr>
      </w:pPr>
      <w:r w:rsidRPr="00567C20">
        <w:rPr>
          <w:b w:val="0"/>
          <w:sz w:val="22"/>
          <w:szCs w:val="22"/>
        </w:rPr>
        <w:t>klasa drogi – Z</w:t>
      </w:r>
      <w:r w:rsidR="00A25DED" w:rsidRPr="00567C20">
        <w:rPr>
          <w:b w:val="0"/>
          <w:sz w:val="22"/>
          <w:szCs w:val="22"/>
        </w:rPr>
        <w:t xml:space="preserve">, 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D448BA" w:rsidRPr="003C77E9" w:rsidRDefault="00D448BA" w:rsidP="00D448B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>
        <w:rPr>
          <w:rFonts w:ascii="Times New Roman" w:hAnsi="Times New Roman" w:cs="Times New Roman"/>
          <w:sz w:val="22"/>
        </w:rPr>
        <w:t>zaleca</w:t>
      </w:r>
      <w:r w:rsidRPr="003C77E9">
        <w:rPr>
          <w:rFonts w:ascii="Times New Roman" w:hAnsi="Times New Roman" w:cs="Times New Roman"/>
          <w:sz w:val="22"/>
        </w:rPr>
        <w:t>, aby przed wykonaniem wyceny dokumentacji projektowej Biuro projektowe zapoznało się z</w:t>
      </w:r>
      <w:r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25DED" w:rsidRDefault="00D377A7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Pr="003C77E9">
        <w:rPr>
          <w:rFonts w:ascii="Times New Roman" w:hAnsi="Times New Roman" w:cs="Times New Roman"/>
          <w:b/>
          <w:sz w:val="22"/>
          <w:u w:val="single"/>
        </w:rPr>
        <w:t>Charakterystyka zadania</w:t>
      </w:r>
    </w:p>
    <w:p w:rsidR="00D377A7" w:rsidRPr="003C77E9" w:rsidRDefault="00D377A7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A25DED" w:rsidRPr="00AF28CE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>Opis stanu istniejącego</w:t>
      </w:r>
    </w:p>
    <w:p w:rsidR="002F0A5F" w:rsidRPr="003C77E9" w:rsidRDefault="002F0A5F" w:rsidP="002F0A5F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Odcinek drogi przeznaczony do budowy  na całej swej długości wynoszącej ok. 3,57 km położony jest na terenie gminy Przytyk. Odcinek rozpoczyna się na skrzyżowaniu z drogą gminną (ul. Cicha) w m. Przytyk. Następnie przebiega przez tereny rzadkiej zabudowy zagrodowej i pól uprawnych. Kończy się na skrzyżowaniu z drogą gminną w m. Sukowska Wola.</w:t>
      </w:r>
    </w:p>
    <w:p w:rsidR="002F0A5F" w:rsidRPr="003C77E9" w:rsidRDefault="002F0A5F" w:rsidP="002F0A5F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Droga powiatowa w p</w:t>
      </w:r>
      <w:r w:rsidRPr="003C77E9">
        <w:rPr>
          <w:rFonts w:ascii="Times New Roman" w:hAnsi="Times New Roman" w:cs="Times New Roman"/>
          <w:sz w:val="22"/>
        </w:rPr>
        <w:t>rzewidziany</w:t>
      </w:r>
      <w:r>
        <w:rPr>
          <w:rFonts w:ascii="Times New Roman" w:hAnsi="Times New Roman" w:cs="Times New Roman"/>
          <w:sz w:val="22"/>
        </w:rPr>
        <w:t>m</w:t>
      </w:r>
      <w:r w:rsidRPr="003C77E9">
        <w:rPr>
          <w:rFonts w:ascii="Times New Roman" w:hAnsi="Times New Roman" w:cs="Times New Roman"/>
          <w:sz w:val="22"/>
        </w:rPr>
        <w:t xml:space="preserve"> do budowy </w:t>
      </w:r>
      <w:r>
        <w:rPr>
          <w:rFonts w:ascii="Times New Roman" w:hAnsi="Times New Roman" w:cs="Times New Roman"/>
          <w:sz w:val="22"/>
        </w:rPr>
        <w:t>zakresie</w:t>
      </w:r>
      <w:r w:rsidRPr="003C77E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posiada nawierzchnię gruntową, o</w:t>
      </w:r>
      <w:r w:rsidRPr="003C77E9">
        <w:rPr>
          <w:rFonts w:ascii="Times New Roman" w:hAnsi="Times New Roman" w:cs="Times New Roman"/>
          <w:sz w:val="22"/>
        </w:rPr>
        <w:t xml:space="preserve">dcinkami występują śladowe rowy przydrożne. </w:t>
      </w:r>
    </w:p>
    <w:p w:rsidR="002F0A5F" w:rsidRDefault="002F0A5F" w:rsidP="002F0A5F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Na planowanym do budowy odcinku drogi powiatowej nr 3336W Wieniawa – Przytyk – Jedlińsk nie występują obiekty mostowe.</w:t>
      </w:r>
    </w:p>
    <w:p w:rsidR="0056440E" w:rsidRPr="007C1D2D" w:rsidRDefault="0056440E" w:rsidP="007C1D2D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885E7C">
        <w:rPr>
          <w:rFonts w:ascii="Times New Roman" w:hAnsi="Times New Roman" w:cs="Times New Roman"/>
          <w:sz w:val="22"/>
        </w:rPr>
        <w:t xml:space="preserve">W pasie drogowym drogi powiatowej zlokalizowane są następujące sieci: </w:t>
      </w:r>
      <w:r w:rsidR="00885E7C">
        <w:rPr>
          <w:rFonts w:ascii="Times New Roman" w:hAnsi="Times New Roman" w:cs="Times New Roman"/>
          <w:sz w:val="22"/>
        </w:rPr>
        <w:t>kanalizacja sanitarna</w:t>
      </w:r>
      <w:r w:rsidR="00885E7C" w:rsidRPr="00885E7C">
        <w:rPr>
          <w:rFonts w:ascii="Times New Roman" w:hAnsi="Times New Roman" w:cs="Times New Roman"/>
          <w:sz w:val="22"/>
        </w:rPr>
        <w:t xml:space="preserve"> na długości ok. 120 m  oraz sieć teletechniczna </w:t>
      </w:r>
      <w:r w:rsidRPr="00885E7C">
        <w:rPr>
          <w:rFonts w:ascii="Times New Roman" w:hAnsi="Times New Roman" w:cs="Times New Roman"/>
          <w:sz w:val="22"/>
        </w:rPr>
        <w:t>(powyższe informacje uzyskano na podstawie map zasadniczych przyjętych do powiatowego zasobu geodezyjnego i kartograficznego  w Radomiu).</w:t>
      </w:r>
    </w:p>
    <w:p w:rsidR="00885E7C" w:rsidRPr="00EF3BF0" w:rsidRDefault="00885E7C" w:rsidP="00885E7C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EF3BF0">
        <w:rPr>
          <w:rFonts w:ascii="Times New Roman" w:hAnsi="Times New Roman" w:cs="Times New Roman"/>
          <w:sz w:val="22"/>
        </w:rPr>
        <w:t>Szerokość pasa drogowego w granicach ewidencyjnych działek drogowych wynosi od ok. 7,0 m do ok. 14,0 m.</w:t>
      </w:r>
    </w:p>
    <w:p w:rsidR="0096237D" w:rsidRPr="00885E7C" w:rsidRDefault="0096237D" w:rsidP="00885E7C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EF3BF0">
        <w:rPr>
          <w:rFonts w:ascii="Times New Roman" w:hAnsi="Times New Roman" w:cs="Times New Roman"/>
          <w:sz w:val="22"/>
        </w:rPr>
        <w:t xml:space="preserve">Orientacyjna  liczba działek </w:t>
      </w:r>
      <w:r w:rsidR="00885E7C" w:rsidRPr="00EF3BF0">
        <w:rPr>
          <w:rFonts w:ascii="Times New Roman" w:hAnsi="Times New Roman" w:cs="Times New Roman"/>
          <w:sz w:val="22"/>
        </w:rPr>
        <w:t xml:space="preserve">zlokalizowanych wzdłuż pasa drogowego: ok. 70 szt. po stronie lewej oraz ok. 58 po stronie prawej. Przy czym w zależności od przyjętych przez Projektanta rozwiązań projektowych </w:t>
      </w:r>
      <w:r w:rsidR="00F42033" w:rsidRPr="00EF3BF0">
        <w:rPr>
          <w:rFonts w:ascii="Times New Roman" w:hAnsi="Times New Roman" w:cs="Times New Roman"/>
          <w:sz w:val="22"/>
        </w:rPr>
        <w:t xml:space="preserve">tylko część  działek </w:t>
      </w:r>
      <w:r w:rsidR="00885E7C" w:rsidRPr="00EF3BF0">
        <w:rPr>
          <w:rFonts w:ascii="Times New Roman" w:hAnsi="Times New Roman" w:cs="Times New Roman"/>
          <w:sz w:val="22"/>
        </w:rPr>
        <w:t xml:space="preserve"> </w:t>
      </w:r>
      <w:r w:rsidR="00F42033" w:rsidRPr="00EF3BF0">
        <w:rPr>
          <w:rFonts w:ascii="Times New Roman" w:hAnsi="Times New Roman" w:cs="Times New Roman"/>
          <w:sz w:val="22"/>
        </w:rPr>
        <w:t xml:space="preserve">będzie </w:t>
      </w:r>
      <w:r w:rsidR="00885E7C" w:rsidRPr="00EF3BF0">
        <w:rPr>
          <w:rFonts w:ascii="Times New Roman" w:hAnsi="Times New Roman" w:cs="Times New Roman"/>
          <w:sz w:val="22"/>
        </w:rPr>
        <w:t xml:space="preserve"> podlegać podziałowi.</w:t>
      </w:r>
      <w:r w:rsidR="00885E7C" w:rsidRPr="00885E7C">
        <w:rPr>
          <w:rFonts w:ascii="Times New Roman" w:hAnsi="Times New Roman" w:cs="Times New Roman"/>
          <w:sz w:val="22"/>
        </w:rPr>
        <w:t xml:space="preserve"> </w:t>
      </w:r>
      <w:r w:rsidRPr="00885E7C">
        <w:rPr>
          <w:rFonts w:ascii="Times New Roman" w:hAnsi="Times New Roman" w:cs="Times New Roman"/>
          <w:sz w:val="22"/>
        </w:rPr>
        <w:t xml:space="preserve"> </w:t>
      </w:r>
    </w:p>
    <w:p w:rsidR="0056440E" w:rsidRPr="00E93C15" w:rsidRDefault="0056440E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0E5BF2" w:rsidRPr="003C77E9" w:rsidRDefault="000E5BF2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A25DED" w:rsidRPr="00224EC9" w:rsidRDefault="000E5BF2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/>
          <w:sz w:val="22"/>
        </w:rPr>
      </w:pPr>
      <w:r w:rsidRPr="003C77E9">
        <w:rPr>
          <w:rFonts w:ascii="Times New Roman" w:hAnsi="Times New Roman"/>
          <w:sz w:val="22"/>
        </w:rPr>
        <w:t xml:space="preserve">W/w </w:t>
      </w:r>
      <w:r w:rsidRPr="000E5BF2">
        <w:rPr>
          <w:rFonts w:ascii="Times New Roman" w:hAnsi="Times New Roman" w:cs="Times New Roman"/>
          <w:sz w:val="22"/>
        </w:rPr>
        <w:t>projekt</w:t>
      </w:r>
      <w:r w:rsidRPr="003C77E9">
        <w:rPr>
          <w:rFonts w:ascii="Times New Roman" w:hAnsi="Times New Roman"/>
          <w:sz w:val="22"/>
        </w:rPr>
        <w:t xml:space="preserve"> nie obejmuje  zaprojektowania kanału technologicznego, pon</w:t>
      </w:r>
      <w:r w:rsidR="005D3BCF">
        <w:rPr>
          <w:rFonts w:ascii="Times New Roman" w:hAnsi="Times New Roman"/>
          <w:sz w:val="22"/>
        </w:rPr>
        <w:t>ieważ w odpowiedzi na ogłoszenie</w:t>
      </w:r>
      <w:r w:rsidRPr="003C77E9">
        <w:rPr>
          <w:rFonts w:ascii="Times New Roman" w:hAnsi="Times New Roman"/>
          <w:sz w:val="22"/>
        </w:rPr>
        <w:t xml:space="preserve"> umieszczone  na stronie Urzędu Komunikacji Elektronicznej oraz w Biuletynie Informacji Publicznej w wyznaczonym terminie nie zgłosił się żaden  podmiot zainteresowany  udostępnieniem takiego kanału. </w:t>
      </w:r>
    </w:p>
    <w:p w:rsidR="000E5BF2" w:rsidRPr="003C77E9" w:rsidRDefault="000E5BF2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D377A7" w:rsidRPr="00224EC9" w:rsidRDefault="00D377A7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III. </w:t>
      </w:r>
      <w:r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Mapa do celów projektowych</w:t>
      </w:r>
      <w:r w:rsidRPr="003C77E9">
        <w:rPr>
          <w:rFonts w:ascii="Times New Roman" w:hAnsi="Times New Roman" w:cs="Times New Roman"/>
          <w:sz w:val="22"/>
        </w:rPr>
        <w:t xml:space="preserve"> (1 egz. z klauzulą dla Zamawiającego + egzemplarze dla potrzeb projektowania ).  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Badania geotechniczne </w:t>
      </w:r>
      <w:r w:rsidRPr="003C77E9">
        <w:rPr>
          <w:rFonts w:ascii="Times New Roman" w:hAnsi="Times New Roman" w:cs="Times New Roman"/>
          <w:sz w:val="22"/>
        </w:rPr>
        <w:t>(3 egz.).</w:t>
      </w: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Badania geotechniczne </w:t>
      </w:r>
      <w:r>
        <w:rPr>
          <w:rFonts w:ascii="Times New Roman" w:hAnsi="Times New Roman" w:cs="Times New Roman"/>
          <w:sz w:val="22"/>
        </w:rPr>
        <w:t>powinny być wykonane</w:t>
      </w:r>
      <w:r w:rsidRPr="003C77E9">
        <w:rPr>
          <w:rFonts w:ascii="Times New Roman" w:hAnsi="Times New Roman" w:cs="Times New Roman"/>
          <w:sz w:val="22"/>
        </w:rPr>
        <w:t xml:space="preserve"> zgodnie z Załącznikiem nr 4 do [3] </w:t>
      </w:r>
      <w:r>
        <w:rPr>
          <w:rFonts w:ascii="Times New Roman" w:hAnsi="Times New Roman" w:cs="Times New Roman"/>
          <w:sz w:val="22"/>
        </w:rPr>
        <w:t>i</w:t>
      </w:r>
      <w:r w:rsidRPr="003C77E9">
        <w:rPr>
          <w:rFonts w:ascii="Times New Roman" w:hAnsi="Times New Roman" w:cs="Times New Roman"/>
          <w:sz w:val="22"/>
        </w:rPr>
        <w:t xml:space="preserve"> [</w:t>
      </w:r>
      <w:r>
        <w:rPr>
          <w:rFonts w:ascii="Times New Roman" w:hAnsi="Times New Roman" w:cs="Times New Roman"/>
          <w:sz w:val="22"/>
        </w:rPr>
        <w:t xml:space="preserve">18] oraz </w:t>
      </w:r>
      <w:r w:rsidR="001B6EA6">
        <w:rPr>
          <w:rFonts w:ascii="Times New Roman" w:hAnsi="Times New Roman" w:cs="Times New Roman"/>
          <w:sz w:val="22"/>
        </w:rPr>
        <w:t xml:space="preserve">powinny </w:t>
      </w:r>
      <w:r>
        <w:rPr>
          <w:rFonts w:ascii="Times New Roman" w:hAnsi="Times New Roman" w:cs="Times New Roman"/>
          <w:sz w:val="22"/>
        </w:rPr>
        <w:t xml:space="preserve">zawierać </w:t>
      </w:r>
      <w:r w:rsidRPr="0046417C">
        <w:rPr>
          <w:rFonts w:ascii="Times New Roman" w:hAnsi="Times New Roman" w:cs="Times New Roman"/>
          <w:sz w:val="22"/>
        </w:rPr>
        <w:t>określenie warunków gruntowo – wodnych podłoża gruntowego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Pr="00292C20" w:rsidRDefault="00FD59B0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Prognoza ruchu</w:t>
      </w:r>
      <w:r w:rsidR="0096237D">
        <w:rPr>
          <w:rFonts w:ascii="Times New Roman" w:hAnsi="Times New Roman" w:cs="Times New Roman"/>
          <w:sz w:val="22"/>
        </w:rPr>
        <w:t xml:space="preserve"> </w:t>
      </w:r>
      <w:r w:rsidR="0096237D" w:rsidRPr="00292C20">
        <w:rPr>
          <w:rFonts w:ascii="Times New Roman" w:hAnsi="Times New Roman" w:cs="Times New Roman"/>
          <w:sz w:val="22"/>
        </w:rPr>
        <w:t xml:space="preserve"> (2 egz.).</w:t>
      </w:r>
      <w:r w:rsidR="0096237D" w:rsidRPr="00292C20">
        <w:rPr>
          <w:rFonts w:ascii="Times New Roman" w:hAnsi="Times New Roman" w:cs="Times New Roman"/>
          <w:sz w:val="22"/>
        </w:rPr>
        <w:tab/>
      </w:r>
    </w:p>
    <w:p w:rsidR="00672CBA" w:rsidRPr="00672CBA" w:rsidRDefault="00672CBA" w:rsidP="00672CBA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sz w:val="22"/>
        </w:rPr>
        <w:t>Prognoza ruchu  powinna być wyliczona w oparciu  o „Zasady prognozowania wskaźników PKB wzrostu ruchu na okres 2008 – 2040”. Przyjęcia innej  metody  wyliczenia  wymaga uzgodnienia z Zamawiającym. Prognoza ruchu winna zawierać  pomiary ruchu wykonane przez Wykonawcę.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t>Wykaz istniejących zjazdów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A80FFF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Wykaz zjazdów wykonany w formie tabelarycznej winien zawierać: </w:t>
      </w:r>
      <w:r w:rsidRPr="00A80FFF">
        <w:rPr>
          <w:rFonts w:ascii="Times New Roman" w:hAnsi="Times New Roman" w:cs="Times New Roman"/>
          <w:sz w:val="22"/>
        </w:rPr>
        <w:t>parametr</w:t>
      </w:r>
      <w:r>
        <w:rPr>
          <w:rFonts w:ascii="Times New Roman" w:hAnsi="Times New Roman" w:cs="Times New Roman"/>
          <w:sz w:val="22"/>
        </w:rPr>
        <w:t>y</w:t>
      </w:r>
      <w:r w:rsidRPr="00A80FFF">
        <w:rPr>
          <w:rFonts w:ascii="Times New Roman" w:hAnsi="Times New Roman" w:cs="Times New Roman"/>
          <w:sz w:val="22"/>
        </w:rPr>
        <w:t xml:space="preserve"> istniejąc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                        </w:t>
      </w:r>
      <w:r w:rsidRPr="00A80FFF">
        <w:rPr>
          <w:rFonts w:ascii="Times New Roman" w:hAnsi="Times New Roman" w:cs="Times New Roman"/>
          <w:sz w:val="22"/>
        </w:rPr>
        <w:t>i projektowan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zjazdu, w tym m. in.: </w:t>
      </w:r>
      <w:r w:rsidRPr="00A80FFF">
        <w:rPr>
          <w:rFonts w:ascii="Times New Roman" w:hAnsi="Times New Roman" w:cs="Times New Roman"/>
          <w:sz w:val="22"/>
        </w:rPr>
        <w:t xml:space="preserve">szerokość, długość, powierzchnia, konstrukcja, nr działki, której dotyczy oraz </w:t>
      </w:r>
      <w:proofErr w:type="spellStart"/>
      <w:r w:rsidRPr="00A80FFF">
        <w:rPr>
          <w:rFonts w:ascii="Times New Roman" w:hAnsi="Times New Roman" w:cs="Times New Roman"/>
          <w:sz w:val="22"/>
        </w:rPr>
        <w:t>pi</w:t>
      </w:r>
      <w:r>
        <w:rPr>
          <w:rFonts w:ascii="Times New Roman" w:hAnsi="Times New Roman" w:cs="Times New Roman"/>
          <w:sz w:val="22"/>
        </w:rPr>
        <w:t>kietaż</w:t>
      </w:r>
      <w:proofErr w:type="spellEnd"/>
      <w:r>
        <w:rPr>
          <w:rFonts w:ascii="Times New Roman" w:hAnsi="Times New Roman" w:cs="Times New Roman"/>
          <w:sz w:val="22"/>
        </w:rPr>
        <w:t xml:space="preserve"> wskazujący jego lokalizację.</w:t>
      </w:r>
    </w:p>
    <w:p w:rsidR="0096237D" w:rsidRPr="001B6EA6" w:rsidRDefault="0096237D" w:rsidP="001B6EA6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802ADD">
        <w:rPr>
          <w:rFonts w:ascii="Times New Roman" w:hAnsi="Times New Roman" w:cs="Times New Roman"/>
          <w:b/>
          <w:sz w:val="22"/>
        </w:rPr>
        <w:t>Inne badania</w:t>
      </w:r>
      <w:r w:rsidRPr="00802ADD">
        <w:rPr>
          <w:rFonts w:ascii="Times New Roman" w:hAnsi="Times New Roman" w:cs="Times New Roman"/>
          <w:sz w:val="22"/>
        </w:rPr>
        <w:t xml:space="preserve"> – </w:t>
      </w:r>
      <w:r>
        <w:rPr>
          <w:rFonts w:ascii="Times New Roman" w:hAnsi="Times New Roman" w:cs="Times New Roman"/>
          <w:sz w:val="22"/>
        </w:rPr>
        <w:t xml:space="preserve">jeżeli Projektant uzna konieczność wykonania dodatkowych badań lub pomiarów, dla prawidłowego wykonania dokumentacji projektowej  </w:t>
      </w:r>
      <w:r w:rsidRPr="003C77E9">
        <w:rPr>
          <w:rFonts w:ascii="Times New Roman" w:hAnsi="Times New Roman" w:cs="Times New Roman"/>
          <w:sz w:val="22"/>
        </w:rPr>
        <w:t>(3 egz.)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1B6EA6" w:rsidRDefault="0096237D" w:rsidP="001B6EA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672CBA" w:rsidRDefault="0096237D" w:rsidP="0096237D">
      <w:pPr>
        <w:spacing w:after="0"/>
        <w:ind w:left="567"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budowlany powinien zawierać:</w:t>
      </w:r>
      <w:r w:rsidRPr="00672CBA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Informację dotyczącą bezpieczeństwa i ochrony zdrowia uwzględniającą specyfikę projektowanego obiektu budowlanego</w:t>
      </w:r>
    </w:p>
    <w:p w:rsidR="0096237D" w:rsidRPr="003C77E9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8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9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:rsidR="0096237D" w:rsidRPr="001B6EA6" w:rsidRDefault="0096237D" w:rsidP="001B6EA6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Wszystkie w/w uzyskane </w:t>
      </w:r>
      <w:r w:rsidRPr="003C77E9">
        <w:rPr>
          <w:rFonts w:ascii="Times New Roman" w:hAnsi="Times New Roman" w:cs="Times New Roman"/>
          <w:sz w:val="22"/>
          <w:u w:val="single" w:color="000000"/>
        </w:rPr>
        <w:t>terminowe</w:t>
      </w:r>
      <w:r w:rsidRPr="003C77E9">
        <w:rPr>
          <w:rFonts w:ascii="Times New Roman" w:hAnsi="Times New Roman" w:cs="Times New Roman"/>
          <w:sz w:val="22"/>
        </w:rPr>
        <w:t xml:space="preserve"> decyzje, pozwolenia, postanowienia, uzgodnienia, opinie, stanowiska, warunki i inne pisma muszą posiadać, co najmniej 6 miesięczny termin ważności licząc od dnia sporządzenia protokołu końcowego odbioru dokumentacji.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:rsidR="0096237D" w:rsidRPr="008D364A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architektoniczno — budowlany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>2], projekt architektoniczno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:rsidR="0096237D" w:rsidRPr="0020471B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:rsidR="0096237D" w:rsidRPr="0042368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 wraz z klauzulami uprawnionego geodety oraz ośrodka dokumentacji, geodezyjnej i kartograficznej, powinien zawierać rozeznanie i uzgodnienie uwarunkowań gruntowo – prawnych,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:rsidR="0096237D" w:rsidRPr="003C77E9" w:rsidRDefault="0096237D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423689">
        <w:rPr>
          <w:rFonts w:ascii="Times New Roman" w:hAnsi="Times New Roman" w:cs="Times New Roman"/>
          <w:sz w:val="22"/>
        </w:rPr>
        <w:t>Projekt budowlany</w:t>
      </w:r>
      <w:r w:rsidR="001B6EA6">
        <w:rPr>
          <w:rFonts w:ascii="Times New Roman" w:hAnsi="Times New Roman" w:cs="Times New Roman"/>
          <w:sz w:val="22"/>
        </w:rPr>
        <w:t xml:space="preserve"> powinien zawierać p</w:t>
      </w:r>
      <w:r w:rsidRPr="00423689">
        <w:rPr>
          <w:rFonts w:ascii="Times New Roman" w:hAnsi="Times New Roman" w:cs="Times New Roman"/>
          <w:sz w:val="22"/>
        </w:rPr>
        <w:t>rojekty przebudowy lub zabezpieczenia koli</w:t>
      </w:r>
      <w:r w:rsidR="001B6EA6">
        <w:rPr>
          <w:rFonts w:ascii="Times New Roman" w:hAnsi="Times New Roman" w:cs="Times New Roman"/>
          <w:sz w:val="22"/>
        </w:rPr>
        <w:t>dującego uzbrojenia podziemnego</w:t>
      </w:r>
      <w:r>
        <w:rPr>
          <w:rFonts w:ascii="Times New Roman" w:hAnsi="Times New Roman" w:cs="Times New Roman"/>
          <w:sz w:val="22"/>
        </w:rPr>
        <w:t xml:space="preserve"> </w:t>
      </w:r>
      <w:r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 xml:space="preserve">Do projektu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techniczno budowlanymi, normami, wytycznymi i zasadami wiedzy technicznej oraz, że projekt jest kompletny z punktu widzenia celu, któremu ma służyć.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>. Powyższą informacj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organizacji ruchu</w:t>
      </w:r>
      <w:r>
        <w:rPr>
          <w:rFonts w:ascii="Times New Roman" w:hAnsi="Times New Roman" w:cs="Times New Roman"/>
          <w:sz w:val="22"/>
        </w:rPr>
        <w:t xml:space="preserve"> należy wykonać zgodnie z [</w:t>
      </w:r>
      <w:r w:rsidRPr="003C77E9">
        <w:rPr>
          <w:rFonts w:ascii="Times New Roman" w:hAnsi="Times New Roman" w:cs="Times New Roman"/>
          <w:sz w:val="22"/>
        </w:rPr>
        <w:t xml:space="preserve">6] i uzyskać zatwierdzenie przez organ zarządzający ruchem. </w:t>
      </w:r>
      <w:r>
        <w:rPr>
          <w:rFonts w:ascii="Times New Roman" w:hAnsi="Times New Roman" w:cs="Times New Roman"/>
          <w:sz w:val="22"/>
        </w:rPr>
        <w:t>Zatwierdzony projekt stałej</w:t>
      </w:r>
      <w:r w:rsidRPr="003C77E9">
        <w:rPr>
          <w:rFonts w:ascii="Times New Roman" w:hAnsi="Times New Roman" w:cs="Times New Roman"/>
          <w:sz w:val="22"/>
        </w:rPr>
        <w:t xml:space="preserve"> organizacji ruchu, należy dołączyć do dokumentacji projektowej.</w:t>
      </w:r>
    </w:p>
    <w:p w:rsidR="0096237D" w:rsidRPr="00672CBA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Wymagania dot. wykonywania projektów stałej organizacji ruchu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(po uzgodnieniu                                  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należy zorientować w taki sposób aby </w:t>
      </w:r>
      <w:proofErr w:type="spellStart"/>
      <w:r w:rsidRPr="00710905">
        <w:rPr>
          <w:rFonts w:ascii="Times New Roman" w:hAnsi="Times New Roman" w:cs="Times New Roman"/>
          <w:sz w:val="22"/>
        </w:rPr>
        <w:t>pikietaż</w:t>
      </w:r>
      <w:proofErr w:type="spellEnd"/>
      <w:r w:rsidRPr="00710905">
        <w:rPr>
          <w:rFonts w:ascii="Times New Roman" w:hAnsi="Times New Roman" w:cs="Times New Roman"/>
          <w:sz w:val="22"/>
        </w:rPr>
        <w:t xml:space="preserve"> drogi narastał od strony lewej do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 xml:space="preserve"> Oznakowanie pionowe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poziome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:rsidR="0096237D" w:rsidRPr="000126C8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przystanków autobusowych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przystanki autobusowe mają być zlokalizowane za skrzyżowaniem lub na odcinkach prostych w taki sposób aby w pierwszej kolejności kierowca mijał przystanek po swojej lewej stronie a następnie po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lokalizowania przystanku autobusowego za przejściem dla pieszych linie P-17 należy malować nie bliżej niż 10m od linii P-10,</w:t>
      </w:r>
    </w:p>
    <w:p w:rsidR="0096237D" w:rsidRPr="00710905" w:rsidRDefault="001B6EA6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perony </w:t>
      </w:r>
      <w:r w:rsidR="0096237D" w:rsidRPr="00710905">
        <w:rPr>
          <w:rFonts w:ascii="Times New Roman" w:hAnsi="Times New Roman" w:cs="Times New Roman"/>
          <w:sz w:val="22"/>
        </w:rPr>
        <w:t xml:space="preserve"> przy p</w:t>
      </w:r>
      <w:bookmarkStart w:id="0" w:name="_GoBack"/>
      <w:bookmarkEnd w:id="0"/>
      <w:r w:rsidR="0096237D" w:rsidRPr="00710905">
        <w:rPr>
          <w:rFonts w:ascii="Times New Roman" w:hAnsi="Times New Roman" w:cs="Times New Roman"/>
          <w:sz w:val="22"/>
        </w:rPr>
        <w:t>rzystank</w:t>
      </w:r>
      <w:r>
        <w:rPr>
          <w:rFonts w:ascii="Times New Roman" w:hAnsi="Times New Roman" w:cs="Times New Roman"/>
          <w:sz w:val="22"/>
        </w:rPr>
        <w:t>ach</w:t>
      </w:r>
      <w:r w:rsidR="0096237D" w:rsidRPr="00710905">
        <w:rPr>
          <w:rFonts w:ascii="Times New Roman" w:hAnsi="Times New Roman" w:cs="Times New Roman"/>
          <w:sz w:val="22"/>
        </w:rPr>
        <w:t xml:space="preserve"> autobusowy</w:t>
      </w:r>
      <w:r>
        <w:rPr>
          <w:rFonts w:ascii="Times New Roman" w:hAnsi="Times New Roman" w:cs="Times New Roman"/>
          <w:sz w:val="22"/>
        </w:rPr>
        <w:t xml:space="preserve">ch winny </w:t>
      </w:r>
      <w:r w:rsidR="0096237D" w:rsidRPr="00710905">
        <w:rPr>
          <w:rFonts w:ascii="Times New Roman" w:hAnsi="Times New Roman" w:cs="Times New Roman"/>
          <w:sz w:val="22"/>
        </w:rPr>
        <w:t>wynosi</w:t>
      </w:r>
      <w:r>
        <w:rPr>
          <w:rFonts w:ascii="Times New Roman" w:hAnsi="Times New Roman" w:cs="Times New Roman"/>
          <w:sz w:val="22"/>
        </w:rPr>
        <w:t>ć</w:t>
      </w:r>
      <w:r w:rsidR="0096237D" w:rsidRPr="00710905">
        <w:rPr>
          <w:rFonts w:ascii="Times New Roman" w:hAnsi="Times New Roman" w:cs="Times New Roman"/>
          <w:sz w:val="22"/>
        </w:rPr>
        <w:t xml:space="preserve"> minimum 20m,</w:t>
      </w:r>
    </w:p>
    <w:p w:rsidR="0096237D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występowania przystanków autobusowych i przejść należy wykonać łączące je odcinki chodników.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292C20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:rsidR="0096237D" w:rsidRPr="00292C20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t>Wykonanie operatu wodnoprawnego uzależnione jest od sposobu projektowania odwodnienia drogi. Operat wodnopr</w:t>
      </w:r>
      <w:r>
        <w:rPr>
          <w:rFonts w:ascii="Times New Roman" w:hAnsi="Times New Roman" w:cs="Times New Roman"/>
          <w:sz w:val="22"/>
        </w:rPr>
        <w:t>awny należy wykonać zgodnie  z  [</w:t>
      </w:r>
      <w:r w:rsidRPr="00292C20">
        <w:rPr>
          <w:rFonts w:ascii="Times New Roman" w:hAnsi="Times New Roman" w:cs="Times New Roman"/>
          <w:sz w:val="22"/>
        </w:rPr>
        <w:t>9].</w:t>
      </w:r>
    </w:p>
    <w:p w:rsidR="0096237D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Projekt konstrukcji nawierzchni wraz z oceną</w:t>
      </w:r>
      <w:r w:rsidRPr="003C77E9">
        <w:rPr>
          <w:rFonts w:ascii="Times New Roman" w:hAnsi="Times New Roman" w:cs="Times New Roman"/>
          <w:b/>
          <w:sz w:val="22"/>
        </w:rPr>
        <w:t xml:space="preserve"> stanu technicznego istniejącej konstrukcji nawierzchni</w:t>
      </w:r>
      <w:r>
        <w:rPr>
          <w:rFonts w:ascii="Times New Roman" w:hAnsi="Times New Roman" w:cs="Times New Roman"/>
          <w:b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(3 egz.)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zastosowania konstrukcji wzmocnienia </w:t>
      </w:r>
      <w:r w:rsidRPr="003C77E9">
        <w:rPr>
          <w:rFonts w:ascii="Times New Roman" w:hAnsi="Times New Roman" w:cs="Times New Roman"/>
          <w:sz w:val="22"/>
        </w:rPr>
        <w:t>istniejącej</w:t>
      </w:r>
      <w:r>
        <w:rPr>
          <w:rFonts w:ascii="Times New Roman" w:hAnsi="Times New Roman" w:cs="Times New Roman"/>
          <w:sz w:val="22"/>
        </w:rPr>
        <w:t xml:space="preserve"> nawierzchni jezdni wszystkie badania winny być wykonane zgodnie z katalogiem  [19].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Odwierty należy wykonać w obrębie nawierzchni w celu rozpoznania konstrukcji drogi, p</w:t>
      </w:r>
      <w:r>
        <w:rPr>
          <w:rFonts w:ascii="Times New Roman" w:hAnsi="Times New Roman" w:cs="Times New Roman"/>
          <w:sz w:val="22"/>
        </w:rPr>
        <w:t xml:space="preserve">oznania warunków gruntowo – </w:t>
      </w:r>
      <w:r w:rsidRPr="003C77E9">
        <w:rPr>
          <w:rFonts w:ascii="Times New Roman" w:hAnsi="Times New Roman" w:cs="Times New Roman"/>
          <w:sz w:val="22"/>
        </w:rPr>
        <w:t xml:space="preserve">wodnych pod korpusem drogi, a także w celu przeprowadzenia badań nad próbkami wyciętymi z konstrukcji. 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trakcie wykonywania odwiertów należy sprawdzić możliwość wystąpienia różnych konstrukcji nawierzchni w obrębie jednego przekroju (np.: występowanie brukowca pod warstwami mas bitumicznych o szerokości mniejszej niż szerokość jezdni). W tym celu należy wykonać odwierty kontrolne w osi jezdni.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Inwentaryzacja zadrzewienia kolidującego z rozwiązaniami projektowymi oraz plan wyrębu</w:t>
      </w:r>
      <w:r>
        <w:rPr>
          <w:rFonts w:ascii="Times New Roman" w:hAnsi="Times New Roman" w:cs="Times New Roman"/>
          <w:sz w:val="22"/>
        </w:rPr>
        <w:t xml:space="preserve"> -  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Inwentaryzacja zadrzewienia kolidującego z rozwiązaniami projektowymi oraz plan wyrębu powinny być załącznikiem do wniosku o uzyskanie zezwolenia na usunięcie drzew i krzewów, którą na</w:t>
      </w:r>
      <w:r>
        <w:rPr>
          <w:rFonts w:ascii="Times New Roman" w:hAnsi="Times New Roman" w:cs="Times New Roman"/>
          <w:sz w:val="22"/>
        </w:rPr>
        <w:t>leży opracować zgodnie z [10].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617575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Inwentaryzacja</w:t>
      </w:r>
      <w:r w:rsidRPr="00617575">
        <w:rPr>
          <w:rFonts w:ascii="Times New Roman" w:hAnsi="Times New Roman" w:cs="Times New Roman"/>
          <w:sz w:val="22"/>
        </w:rPr>
        <w:t xml:space="preserve"> drzew przeznaczonych do wycinki i do zabezpieczenia w czasie w</w:t>
      </w:r>
      <w:r>
        <w:rPr>
          <w:rFonts w:ascii="Times New Roman" w:hAnsi="Times New Roman" w:cs="Times New Roman"/>
          <w:sz w:val="22"/>
        </w:rPr>
        <w:t>ykonywania robót powinna być wykonana z</w:t>
      </w:r>
      <w:r w:rsidRPr="00617575">
        <w:rPr>
          <w:rFonts w:ascii="Times New Roman" w:hAnsi="Times New Roman" w:cs="Times New Roman"/>
          <w:sz w:val="22"/>
        </w:rPr>
        <w:t xml:space="preserve"> podaniem: nazwy rodzajowej i gatunkowej drzewa, jego obwodu na </w:t>
      </w:r>
      <w:r w:rsidRPr="00617575">
        <w:rPr>
          <w:rFonts w:ascii="Times New Roman" w:hAnsi="Times New Roman" w:cs="Times New Roman"/>
          <w:sz w:val="22"/>
        </w:rPr>
        <w:lastRenderedPageBreak/>
        <w:t xml:space="preserve">wysokości 1,30 mb, nieruchomości na której rośnie drzewo, </w:t>
      </w:r>
      <w:proofErr w:type="spellStart"/>
      <w:r w:rsidRPr="00617575">
        <w:rPr>
          <w:rFonts w:ascii="Times New Roman" w:hAnsi="Times New Roman" w:cs="Times New Roman"/>
          <w:sz w:val="22"/>
        </w:rPr>
        <w:t>pikietaża</w:t>
      </w:r>
      <w:proofErr w:type="spellEnd"/>
      <w:r w:rsidRPr="00617575">
        <w:rPr>
          <w:rFonts w:ascii="Times New Roman" w:hAnsi="Times New Roman" w:cs="Times New Roman"/>
          <w:sz w:val="22"/>
        </w:rPr>
        <w:t xml:space="preserve"> wskazującego lokalizację oraz uzasadnienia jego wycinki. Inwentaryzację należy wykonać w formie tabelarycznej oraz dołączyć map</w:t>
      </w:r>
      <w:r>
        <w:rPr>
          <w:rFonts w:ascii="Times New Roman" w:hAnsi="Times New Roman" w:cs="Times New Roman"/>
          <w:sz w:val="22"/>
        </w:rPr>
        <w:t>ę</w:t>
      </w:r>
      <w:r w:rsidRPr="00617575">
        <w:rPr>
          <w:rFonts w:ascii="Times New Roman" w:hAnsi="Times New Roman" w:cs="Times New Roman"/>
          <w:sz w:val="22"/>
        </w:rPr>
        <w:t xml:space="preserve"> wskazującą lokalizację drzew.  </w:t>
      </w:r>
    </w:p>
    <w:p w:rsidR="0096237D" w:rsidRPr="007431F5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20471B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Wniosek o wydanie decyzji  o zezwoleniu na realizację inwestycji drogowe</w:t>
      </w:r>
      <w:r>
        <w:rPr>
          <w:rFonts w:ascii="Times New Roman" w:hAnsi="Times New Roman" w:cs="Times New Roman"/>
          <w:b/>
          <w:sz w:val="22"/>
        </w:rPr>
        <w:t>j</w:t>
      </w:r>
      <w:r w:rsidRPr="003C77E9">
        <w:rPr>
          <w:rFonts w:ascii="Times New Roman" w:hAnsi="Times New Roman" w:cs="Times New Roman"/>
          <w:sz w:val="22"/>
        </w:rPr>
        <w:t xml:space="preserve"> przygotowany zgodnie z art. 11d Ustawy z dnia 10.04.2003 r. o szczególnych zasadach przygotowania realizacji inwestycji w zakresie dróg publicznych (Dz. U. z 20</w:t>
      </w:r>
      <w:r w:rsidR="001B6EA6">
        <w:rPr>
          <w:rFonts w:ascii="Times New Roman" w:hAnsi="Times New Roman" w:cs="Times New Roman"/>
          <w:sz w:val="22"/>
        </w:rPr>
        <w:t>15</w:t>
      </w:r>
      <w:r w:rsidRPr="003C77E9">
        <w:rPr>
          <w:rFonts w:ascii="Times New Roman" w:hAnsi="Times New Roman" w:cs="Times New Roman"/>
          <w:sz w:val="22"/>
        </w:rPr>
        <w:t xml:space="preserve"> r., poz.. </w:t>
      </w:r>
      <w:r w:rsidR="001B6EA6">
        <w:rPr>
          <w:rFonts w:ascii="Times New Roman" w:hAnsi="Times New Roman" w:cs="Times New Roman"/>
          <w:sz w:val="22"/>
        </w:rPr>
        <w:t>2031</w:t>
      </w:r>
      <w:r w:rsidRPr="003C77E9">
        <w:rPr>
          <w:rFonts w:ascii="Times New Roman" w:hAnsi="Times New Roman" w:cs="Times New Roman"/>
          <w:sz w:val="22"/>
        </w:rPr>
        <w:t xml:space="preserve">, z </w:t>
      </w:r>
      <w:r>
        <w:rPr>
          <w:rFonts w:ascii="Times New Roman" w:hAnsi="Times New Roman" w:cs="Times New Roman"/>
          <w:sz w:val="22"/>
        </w:rPr>
        <w:t xml:space="preserve">późniejszymi zmianami) </w:t>
      </w:r>
      <w:r w:rsidRPr="0020471B">
        <w:rPr>
          <w:rFonts w:ascii="Times New Roman" w:hAnsi="Times New Roman" w:cs="Times New Roman"/>
          <w:sz w:val="22"/>
        </w:rPr>
        <w:t>oraz innymi przepisami  (4 egz.).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Wniosek winien zawierać:</w:t>
      </w:r>
    </w:p>
    <w:p w:rsidR="0096237D" w:rsidRPr="00672CBA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Mapę przedstawiającą proponowany przebieg drogi</w:t>
      </w:r>
      <w:r w:rsidRPr="00672CBA">
        <w:rPr>
          <w:rFonts w:ascii="Times New Roman" w:hAnsi="Times New Roman" w:cs="Times New Roman"/>
          <w:b/>
          <w:sz w:val="22"/>
        </w:rPr>
        <w:t xml:space="preserve"> </w:t>
      </w:r>
      <w:r w:rsidRPr="00672CBA">
        <w:rPr>
          <w:rFonts w:ascii="Times New Roman" w:hAnsi="Times New Roman" w:cs="Times New Roman"/>
          <w:sz w:val="22"/>
        </w:rPr>
        <w:t xml:space="preserve">- (4 egz.). 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Mapa w skali 1:1000 lub 1: 500 przedstawiająca proponowany przebieg drogi z zaznaczeniem terenu niezbędnego dla obiektów budowlanych oraz istniejące uzbrojenie terenu.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Analizę powiązania drogi z innymi drogami publicznymi</w:t>
      </w:r>
      <w:r w:rsidRPr="003C77E9">
        <w:rPr>
          <w:rFonts w:ascii="Times New Roman" w:hAnsi="Times New Roman" w:cs="Times New Roman"/>
          <w:sz w:val="22"/>
        </w:rPr>
        <w:t xml:space="preserve"> -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Analizę wraz określeniem kategorii dróg należy wykonać w formie opisowej i graficznej (np. na kopii mapy topograficznej), zgodnie z </w:t>
      </w:r>
      <w:r>
        <w:rPr>
          <w:rFonts w:ascii="Times New Roman" w:hAnsi="Times New Roman" w:cs="Times New Roman"/>
          <w:sz w:val="22"/>
        </w:rPr>
        <w:t>w/w u</w:t>
      </w:r>
      <w:r w:rsidRPr="003C77E9">
        <w:rPr>
          <w:rFonts w:ascii="Times New Roman" w:hAnsi="Times New Roman" w:cs="Times New Roman"/>
          <w:sz w:val="22"/>
        </w:rPr>
        <w:t>stawą</w:t>
      </w:r>
      <w:r>
        <w:rPr>
          <w:rFonts w:ascii="Times New Roman" w:hAnsi="Times New Roman" w:cs="Times New Roman"/>
          <w:sz w:val="22"/>
        </w:rPr>
        <w:t>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 xml:space="preserve">Mapy zawierające projekty podziału nieruchomości, sporządzone w trybie </w:t>
      </w:r>
      <w:r>
        <w:rPr>
          <w:rFonts w:ascii="Times New Roman" w:hAnsi="Times New Roman" w:cs="Times New Roman"/>
          <w:b/>
          <w:i/>
          <w:sz w:val="22"/>
        </w:rPr>
        <w:t xml:space="preserve">w trybie w/w ustawy </w:t>
      </w:r>
      <w:r>
        <w:rPr>
          <w:rFonts w:ascii="Times New Roman" w:hAnsi="Times New Roman" w:cs="Times New Roman"/>
          <w:sz w:val="22"/>
        </w:rPr>
        <w:t>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Mapy z projektami podziału powinny być </w:t>
      </w:r>
      <w:r>
        <w:rPr>
          <w:rFonts w:ascii="Times New Roman" w:hAnsi="Times New Roman" w:cs="Times New Roman"/>
          <w:sz w:val="22"/>
        </w:rPr>
        <w:t>sporządzone zgodnie z Ustawą [</w:t>
      </w:r>
      <w:r w:rsidRPr="003C77E9">
        <w:rPr>
          <w:rFonts w:ascii="Times New Roman" w:hAnsi="Times New Roman" w:cs="Times New Roman"/>
          <w:sz w:val="22"/>
        </w:rPr>
        <w:t xml:space="preserve">16] </w:t>
      </w:r>
      <w:r>
        <w:rPr>
          <w:rFonts w:ascii="Times New Roman" w:hAnsi="Times New Roman" w:cs="Times New Roman"/>
          <w:sz w:val="22"/>
        </w:rPr>
        <w:t>oraz</w:t>
      </w:r>
      <w:r w:rsidRPr="003C77E9">
        <w:rPr>
          <w:rFonts w:ascii="Times New Roman" w:hAnsi="Times New Roman" w:cs="Times New Roman"/>
          <w:sz w:val="22"/>
        </w:rPr>
        <w:t xml:space="preserve"> odrębnymi przepisami</w:t>
      </w:r>
    </w:p>
    <w:p w:rsidR="0096237D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Określenie zmian w dotychczasowej infrastrukturze zagospodarowania terenu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 </w:t>
      </w:r>
    </w:p>
    <w:p w:rsidR="0096237D" w:rsidRPr="00224EC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Należy przedstawić ze szczegółowym określeniem stanu istniejącego oraz projektowych zmian,  </w:t>
      </w:r>
      <w:r>
        <w:rPr>
          <w:rFonts w:ascii="Times New Roman" w:hAnsi="Times New Roman" w:cs="Times New Roman"/>
          <w:sz w:val="22"/>
        </w:rPr>
        <w:t xml:space="preserve">               </w:t>
      </w:r>
      <w:r w:rsidRPr="003C77E9">
        <w:rPr>
          <w:rFonts w:ascii="Times New Roman" w:hAnsi="Times New Roman" w:cs="Times New Roman"/>
          <w:sz w:val="22"/>
        </w:rPr>
        <w:t>w form</w:t>
      </w:r>
      <w:r>
        <w:rPr>
          <w:rFonts w:ascii="Times New Roman" w:hAnsi="Times New Roman" w:cs="Times New Roman"/>
          <w:sz w:val="22"/>
        </w:rPr>
        <w:t>ie opisowej zgodnie z Ustawą [1] oraz Rozporządzeniem [2], [3] i [</w:t>
      </w:r>
      <w:r w:rsidRPr="003C77E9">
        <w:rPr>
          <w:rFonts w:ascii="Times New Roman" w:hAnsi="Times New Roman" w:cs="Times New Roman"/>
          <w:sz w:val="22"/>
        </w:rPr>
        <w:t>12].</w:t>
      </w:r>
    </w:p>
    <w:p w:rsidR="0096237D" w:rsidRPr="00AF28CE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Wykaz działek niezbędnych dla realizacji inwestycji oraz geodezyjne załączniki do wniosku                       o wydanie decyzji o zezwoleniu na realizację inwestycji drogowej</w:t>
      </w:r>
      <w:r>
        <w:rPr>
          <w:rFonts w:ascii="Times New Roman" w:hAnsi="Times New Roman" w:cs="Times New Roman"/>
          <w:sz w:val="22"/>
        </w:rPr>
        <w:t xml:space="preserve"> -  (4</w:t>
      </w:r>
      <w:r w:rsidRPr="00AF28CE">
        <w:rPr>
          <w:rFonts w:ascii="Times New Roman" w:hAnsi="Times New Roman" w:cs="Times New Roman"/>
          <w:sz w:val="22"/>
        </w:rPr>
        <w:t xml:space="preserve"> egz.)</w:t>
      </w:r>
      <w:r>
        <w:rPr>
          <w:rFonts w:ascii="Times New Roman" w:hAnsi="Times New Roman" w:cs="Times New Roman"/>
          <w:sz w:val="22"/>
        </w:rPr>
        <w:t xml:space="preserve"> </w:t>
      </w:r>
      <w:r w:rsidRPr="00AF28CE">
        <w:rPr>
          <w:rFonts w:ascii="Times New Roman" w:hAnsi="Times New Roman" w:cs="Times New Roman"/>
          <w:sz w:val="22"/>
        </w:rPr>
        <w:t>.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Wykaz działek niezbędnych dla realizacji inwestycji oraz geodezyjne załączniki do wniosku </w:t>
      </w:r>
      <w:r>
        <w:rPr>
          <w:rFonts w:ascii="Times New Roman" w:hAnsi="Times New Roman" w:cs="Times New Roman"/>
          <w:sz w:val="22"/>
        </w:rPr>
        <w:t xml:space="preserve">                        </w:t>
      </w:r>
      <w:r w:rsidRPr="003C77E9">
        <w:rPr>
          <w:rFonts w:ascii="Times New Roman" w:hAnsi="Times New Roman" w:cs="Times New Roman"/>
          <w:sz w:val="22"/>
        </w:rPr>
        <w:t>o wydanie decyzji o zezwoleniu na realizację inwestycji drogowej powinny być spor</w:t>
      </w:r>
      <w:r>
        <w:rPr>
          <w:rFonts w:ascii="Times New Roman" w:hAnsi="Times New Roman" w:cs="Times New Roman"/>
          <w:sz w:val="22"/>
        </w:rPr>
        <w:t>ządzone zgodnie z Ustawą [1.16]</w:t>
      </w:r>
    </w:p>
    <w:p w:rsidR="0096237D" w:rsidRPr="003C77E9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Celem tego opracowania projektowego jest uzyskanie niezbędnych danych dla potrzeb wykonania, odbioru i rozliczenia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:rsidR="0096237D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</w:t>
      </w:r>
    </w:p>
    <w:p w:rsidR="0096237D" w:rsidRPr="00950F78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szczegóły rozwiązań technicznych  (np.: zjazdy, zatoki autobusowe, przepusty pod drogą)</w:t>
      </w:r>
    </w:p>
    <w:p w:rsidR="0096237D" w:rsidRPr="003C77E9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C13FAB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techniczno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:rsidR="00542701" w:rsidRDefault="00542701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lastRenderedPageBreak/>
        <w:t>Specyfikacje techniczne wykonania i odbioru robót budowlanych</w:t>
      </w:r>
      <w:r w:rsidRPr="003C77E9">
        <w:rPr>
          <w:rFonts w:ascii="Times New Roman" w:hAnsi="Times New Roman" w:cs="Times New Roman"/>
          <w:sz w:val="22"/>
        </w:rPr>
        <w:t xml:space="preserve"> - (4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Specyfikacje techniczne wykonania i odbioru robót budowlanych należy wykonać zgodnie </w:t>
      </w:r>
      <w:r>
        <w:rPr>
          <w:rFonts w:ascii="Times New Roman" w:hAnsi="Times New Roman" w:cs="Times New Roman"/>
          <w:sz w:val="22"/>
        </w:rPr>
        <w:t xml:space="preserve">                       z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t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techniczno - budowlane, normy i przepisy obowiązujące dla tego projektu.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Przedmiar robót należy wykonać dla wszystkich branż i wszystkich robót objętych dokumentacją projekto</w:t>
      </w:r>
      <w:r>
        <w:rPr>
          <w:rFonts w:ascii="Times New Roman" w:hAnsi="Times New Roman" w:cs="Times New Roman"/>
          <w:sz w:val="22"/>
        </w:rPr>
        <w:t>wą zgodnie z Rozporządzeniem [</w:t>
      </w:r>
      <w:r w:rsidRPr="003C77E9">
        <w:rPr>
          <w:rFonts w:ascii="Times New Roman" w:hAnsi="Times New Roman" w:cs="Times New Roman"/>
          <w:sz w:val="22"/>
        </w:rPr>
        <w:t xml:space="preserve">12]. </w:t>
      </w:r>
      <w:r>
        <w:rPr>
          <w:rFonts w:ascii="Times New Roman" w:hAnsi="Times New Roman" w:cs="Times New Roman"/>
          <w:sz w:val="22"/>
        </w:rPr>
        <w:t xml:space="preserve">W przypadku wystąpienia konieczności rozbiórki lub przestawienia obiektów kolidujących z inwestycją należy przewidzieć w wycenie wszystkie niezbędne prace.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Przedmiar robót winien zawierać szczegółowe zestawienia robót planowanych do wykonania umożliwiający opracowanie</w:t>
      </w:r>
      <w:r w:rsidR="0032601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kosztorysów </w:t>
      </w:r>
      <w:r w:rsidR="00326019">
        <w:rPr>
          <w:rFonts w:ascii="Times New Roman" w:hAnsi="Times New Roman" w:cs="Times New Roman"/>
          <w:sz w:val="22"/>
        </w:rPr>
        <w:t xml:space="preserve"> dla wybranych odcinków dróg </w:t>
      </w:r>
      <w:r>
        <w:rPr>
          <w:rFonts w:ascii="Times New Roman" w:hAnsi="Times New Roman" w:cs="Times New Roman"/>
          <w:sz w:val="22"/>
        </w:rPr>
        <w:t xml:space="preserve">w przypadku etapowej realizacji inwestycji.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Kosztorysy inwestorskie powinny odpowiadać m.in. wymaganiom</w:t>
      </w:r>
      <w:r>
        <w:rPr>
          <w:rFonts w:ascii="Times New Roman" w:hAnsi="Times New Roman" w:cs="Times New Roman"/>
          <w:sz w:val="22"/>
        </w:rPr>
        <w:t xml:space="preserve"> określonym w Rozporządzeniu [</w:t>
      </w:r>
      <w:r w:rsidRPr="003C77E9">
        <w:rPr>
          <w:rFonts w:ascii="Times New Roman" w:hAnsi="Times New Roman" w:cs="Times New Roman"/>
          <w:sz w:val="22"/>
        </w:rPr>
        <w:t xml:space="preserve">5]. Kosztorysy </w:t>
      </w:r>
      <w:r>
        <w:rPr>
          <w:rFonts w:ascii="Times New Roman" w:hAnsi="Times New Roman" w:cs="Times New Roman"/>
          <w:sz w:val="22"/>
        </w:rPr>
        <w:t xml:space="preserve">winny być przekazane na </w:t>
      </w:r>
      <w:r w:rsidRPr="003C77E9">
        <w:rPr>
          <w:rFonts w:ascii="Times New Roman" w:hAnsi="Times New Roman" w:cs="Times New Roman"/>
          <w:sz w:val="22"/>
        </w:rPr>
        <w:t xml:space="preserve"> nośniku elektronicznym</w:t>
      </w:r>
      <w:r>
        <w:rPr>
          <w:rFonts w:ascii="Times New Roman" w:hAnsi="Times New Roman" w:cs="Times New Roman"/>
          <w:sz w:val="22"/>
        </w:rPr>
        <w:t xml:space="preserve"> w formacie EXEL</w:t>
      </w:r>
      <w:r w:rsidRPr="003C77E9">
        <w:rPr>
          <w:rFonts w:ascii="Times New Roman" w:hAnsi="Times New Roman" w:cs="Times New Roman"/>
          <w:sz w:val="22"/>
        </w:rPr>
        <w:t xml:space="preserve">. 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1F5FB7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Pozostałe opinie, pozwolenia, postanowienia i decyzje wymagane przez Ustawę z dnia 10 kwietnia 2003r. o szczególnych zasadach przygotowania i realizacji inwestycji w zakresie dróg publicznych</w:t>
      </w:r>
      <w:r w:rsidRPr="003C77E9">
        <w:rPr>
          <w:rFonts w:ascii="Times New Roman" w:hAnsi="Times New Roman" w:cs="Times New Roman"/>
          <w:sz w:val="22"/>
        </w:rPr>
        <w:t xml:space="preserve"> (5 egz.)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Pozostałe opinie, pozwolenia, postanowienia i decyzje wymagane przez Ustawę z dnia 10 kwietnia 2003r. o szczególnych zasadach przygotowania i realizacji inwestycji w zakresie dróg publicznych tekst jednolity: Dz. U. z 2008 r., Nr 193, poz.1194.</w:t>
      </w:r>
    </w:p>
    <w:p w:rsidR="0096237D" w:rsidRPr="004D3311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542701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IV.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:rsidR="00542701" w:rsidRPr="00496D46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 xml:space="preserve">Dokumentację należy wykonać w zakresie niezbędnym do uzyskania </w:t>
      </w:r>
      <w:r w:rsidR="00D35C77" w:rsidRPr="00D35C77">
        <w:rPr>
          <w:rFonts w:ascii="Times New Roman" w:hAnsi="Times New Roman"/>
          <w:sz w:val="22"/>
        </w:rPr>
        <w:t>decyzji o zezwoleniu na realizację inwestycji drogowej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powinna spełniać wszystkie wymogi obowiązującego prawa budowlanego i innych  obowiązujących aktów prawnych.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D35C77" w:rsidRPr="00D35C77" w:rsidRDefault="00542701" w:rsidP="00D35C77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winna zawierać</w:t>
      </w:r>
      <w:r w:rsidRPr="00D448BA">
        <w:rPr>
          <w:rFonts w:ascii="Times New Roman" w:eastAsia="Times New Roman" w:hAnsi="Times New Roman" w:cs="Times New Roman"/>
          <w:color w:val="auto"/>
          <w:sz w:val="22"/>
          <w:lang w:eastAsia="ar-SA"/>
        </w:rPr>
        <w:t xml:space="preserve"> wszystkie niezbędne opinie, uzgodnienia, decyzje i sprawdzenia rozwiązań projektowych wynikające</w:t>
      </w:r>
      <w:r w:rsidRPr="00D35C77">
        <w:rPr>
          <w:rFonts w:ascii="Times New Roman" w:hAnsi="Times New Roman"/>
          <w:sz w:val="22"/>
        </w:rPr>
        <w:t xml:space="preserve"> z przepisów i uzgodnień w </w:t>
      </w:r>
      <w:r w:rsidR="00D35C77" w:rsidRPr="00D35C77">
        <w:rPr>
          <w:rFonts w:ascii="Times New Roman" w:hAnsi="Times New Roman"/>
          <w:sz w:val="22"/>
        </w:rPr>
        <w:t>zakresie niezbędnym do uzyskania decyzji o zezwoleniu na realizację inwestycji drogowej</w:t>
      </w:r>
    </w:p>
    <w:p w:rsidR="0096237D" w:rsidRPr="00D35C77" w:rsidRDefault="0096237D" w:rsidP="00D35C77">
      <w:pPr>
        <w:pStyle w:val="Akapitzlist"/>
        <w:spacing w:after="0" w:line="259" w:lineRule="auto"/>
        <w:ind w:left="567" w:right="427" w:firstLine="0"/>
        <w:contextualSpacing w:val="0"/>
        <w:jc w:val="left"/>
        <w:rPr>
          <w:rFonts w:ascii="Times New Roman" w:hAnsi="Times New Roman" w:cs="Times New Roman"/>
          <w:b/>
          <w:sz w:val="22"/>
        </w:rPr>
      </w:pPr>
    </w:p>
    <w:p w:rsidR="0096237D" w:rsidRPr="00496D46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:rsidR="0096237D" w:rsidRPr="00960E29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D448BA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D448BA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do </w:t>
      </w:r>
      <w:r w:rsidRPr="00D448BA">
        <w:rPr>
          <w:sz w:val="22"/>
          <w:szCs w:val="22"/>
        </w:rPr>
        <w:t xml:space="preserve">uzyskania decyzji ZRID 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Udziału w spotkaniach w siedzibie Zamawiającego oraz w spotkaniach roboczych</w:t>
      </w:r>
      <w:r w:rsidR="00D35C77">
        <w:rPr>
          <w:sz w:val="22"/>
          <w:szCs w:val="22"/>
        </w:rPr>
        <w:t xml:space="preserve"> </w:t>
      </w:r>
      <w:r>
        <w:rPr>
          <w:sz w:val="22"/>
          <w:szCs w:val="22"/>
        </w:rPr>
        <w:t>– zgodnie                   z cz. V pkt. 1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:rsidR="00D448BA" w:rsidRPr="001D1FA3" w:rsidRDefault="00D448BA" w:rsidP="00D448BA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lastRenderedPageBreak/>
        <w:t xml:space="preserve">na wezwanie właściwego organu po złożeniu wniosku  o wydanie pozwolenia na budowę, zgłoszeniu robót nie wymagających pozwolenia na budowę lub wniosku o wydanie decyzji                o zezwoleniu na realizację inwestycji drogowej – w zależności od przyjętej procedury </w:t>
      </w:r>
    </w:p>
    <w:p w:rsidR="0096237D" w:rsidRPr="00496D46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496D46">
        <w:rPr>
          <w:rFonts w:ascii="Times New Roman" w:hAnsi="Times New Roman" w:cs="Times New Roman"/>
          <w:sz w:val="22"/>
        </w:rPr>
        <w:t>na ewentualne zapytania oferentów, jakie zostaną złożone w toku przetargu na wykonawstwo robót budowlanych realizowanych na podstawie wykonanej przez niego dokumentacji projektowej.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Poprawienia dokumentacji w trakcie realizacji robót budowlanych oraz wykonania niezbędnych czynności (np. określonych robót, prac, usług) bez prawa do dodatkowego wynagrodzenia,               w przypadku, gdy Wykonawca nie ujmie w opracowanej dokumentacji wszystkich elementów   (w tym określonych robót budowlanych, materiałów, rozwiązań technicznych itp.) niezbędnych do prawidłowego i zgodnego z umową oraz zasadami wiedzy technicznej wykonania przedmiotu zamówienia.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SZDWNormalny"/>
        <w:numPr>
          <w:ilvl w:val="0"/>
          <w:numId w:val="11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Wykonawca zobowiązany jest do: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:rsidR="0096237D" w:rsidRPr="00960E29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Opisywania proponowanych materiałów i urządzeń z zachowaniem przepisów wynikających             z art. 29-30 ustawy [17], tj. za pomocą parametrów technicznych bez podawania ich nazw, patentów lub pochodzenia. 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konstrukcji jezdni, chodnika, zjazdów,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sposobu wyliczenia prognozy ruchu,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>
        <w:rPr>
          <w:sz w:val="22"/>
        </w:rPr>
        <w:t xml:space="preserve"> ruchu.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Uwzględniania w pracach nad projektem uwag zgłaszanych przez Zamawiającego.</w:t>
      </w:r>
    </w:p>
    <w:p w:rsidR="00D448BA" w:rsidRPr="00454F1A" w:rsidRDefault="00D448BA" w:rsidP="00D448BA">
      <w:pPr>
        <w:pStyle w:val="Tekstpodstawowy3"/>
        <w:tabs>
          <w:tab w:val="left" w:pos="0"/>
        </w:tabs>
        <w:suppressAutoHyphens w:val="0"/>
        <w:spacing w:after="0"/>
        <w:ind w:left="720" w:right="427"/>
        <w:jc w:val="both"/>
        <w:rPr>
          <w:sz w:val="22"/>
          <w:szCs w:val="22"/>
        </w:rPr>
      </w:pPr>
    </w:p>
    <w:p w:rsidR="0096237D" w:rsidRPr="009F2FAC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t>Wymagania edytorskie dla dokumentacji projektowej:</w:t>
      </w:r>
    </w:p>
    <w:p w:rsidR="0096237D" w:rsidRPr="009F7473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7473">
        <w:rPr>
          <w:sz w:val="22"/>
          <w:szCs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</w:t>
      </w:r>
      <w:proofErr w:type="spellStart"/>
      <w:r w:rsidRPr="009F7473">
        <w:rPr>
          <w:sz w:val="22"/>
        </w:rPr>
        <w:t>pkt</w:t>
      </w:r>
      <w:proofErr w:type="spellEnd"/>
      <w:r w:rsidRPr="009F7473">
        <w:rPr>
          <w:sz w:val="22"/>
        </w:rPr>
        <w:t xml:space="preserve"> </w:t>
      </w:r>
      <w:r w:rsidR="00113B95"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</w:t>
      </w:r>
      <w:r>
        <w:rPr>
          <w:sz w:val="22"/>
        </w:rPr>
        <w:t xml:space="preserve">                    </w:t>
      </w:r>
      <w:r w:rsidRPr="009F7473">
        <w:rPr>
          <w:sz w:val="22"/>
        </w:rPr>
        <w:t>w jednym egzemplarzu.</w:t>
      </w:r>
    </w:p>
    <w:p w:rsid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</w:t>
      </w:r>
      <w:proofErr w:type="spellStart"/>
      <w:r w:rsidRPr="001B2E12">
        <w:rPr>
          <w:sz w:val="22"/>
        </w:rPr>
        <w:t>*.pdf</w:t>
      </w:r>
      <w:proofErr w:type="spellEnd"/>
      <w:r w:rsidRPr="001B2E12">
        <w:rPr>
          <w:sz w:val="22"/>
        </w:rPr>
        <w:t xml:space="preserve"> lub </w:t>
      </w:r>
      <w:proofErr w:type="spellStart"/>
      <w:r w:rsidRPr="001B2E12">
        <w:rPr>
          <w:sz w:val="22"/>
        </w:rPr>
        <w:t>*.jpg</w:t>
      </w:r>
      <w:proofErr w:type="spellEnd"/>
      <w:r w:rsidRPr="001B2E12">
        <w:rPr>
          <w:sz w:val="22"/>
        </w:rPr>
        <w:t xml:space="preserve"> oraz .</w:t>
      </w:r>
      <w:proofErr w:type="spellStart"/>
      <w:r w:rsidRPr="001B2E12">
        <w:rPr>
          <w:sz w:val="22"/>
        </w:rPr>
        <w:t>dwg</w:t>
      </w:r>
      <w:proofErr w:type="spellEnd"/>
      <w:r w:rsidRPr="001B2E12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="001B2E12" w:rsidRPr="009F2FAC">
        <w:rPr>
          <w:sz w:val="22"/>
        </w:rPr>
        <w:t xml:space="preserve">przez </w:t>
      </w:r>
      <w:proofErr w:type="spellStart"/>
      <w:r w:rsidR="001B2E12" w:rsidRPr="009F2FAC">
        <w:rPr>
          <w:sz w:val="22"/>
        </w:rPr>
        <w:t>AutoCAD</w:t>
      </w:r>
      <w:proofErr w:type="spellEnd"/>
      <w:r w:rsidR="001B2E12" w:rsidRPr="009F2FAC">
        <w:rPr>
          <w:sz w:val="22"/>
        </w:rPr>
        <w:t xml:space="preserve"> 2011</w:t>
      </w:r>
    </w:p>
    <w:p w:rsidR="0096237D" w:rsidRP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lastRenderedPageBreak/>
        <w:t>specyfikacje</w:t>
      </w:r>
      <w:r w:rsidRPr="001B2E12">
        <w:rPr>
          <w:sz w:val="22"/>
        </w:rPr>
        <w:t xml:space="preserve"> techniczne mają być zapisane w  formacie *.</w:t>
      </w:r>
      <w:proofErr w:type="spellStart"/>
      <w:r w:rsidRPr="001B2E12">
        <w:rPr>
          <w:sz w:val="22"/>
        </w:rPr>
        <w:t>doc</w:t>
      </w:r>
      <w:proofErr w:type="spellEnd"/>
      <w:r w:rsidRPr="001B2E12">
        <w:rPr>
          <w:sz w:val="22"/>
        </w:rPr>
        <w:t xml:space="preserve">  i </w:t>
      </w:r>
      <w:proofErr w:type="spellStart"/>
      <w:r w:rsidRPr="001B2E12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przedmiary robót mają być w formacie *.</w:t>
      </w:r>
      <w:proofErr w:type="spellStart"/>
      <w:r w:rsidRPr="009F2FAC">
        <w:rPr>
          <w:sz w:val="22"/>
        </w:rPr>
        <w:t>xls</w:t>
      </w:r>
      <w:proofErr w:type="spellEnd"/>
      <w:r w:rsidRPr="009F2FAC">
        <w:rPr>
          <w:sz w:val="22"/>
        </w:rPr>
        <w:t xml:space="preserve"> *.</w:t>
      </w:r>
      <w:proofErr w:type="spellStart"/>
      <w:r w:rsidRPr="009F2FAC">
        <w:rPr>
          <w:sz w:val="22"/>
        </w:rPr>
        <w:t>doc</w:t>
      </w:r>
      <w:proofErr w:type="spellEnd"/>
      <w:r w:rsidRPr="009F2FAC">
        <w:rPr>
          <w:sz w:val="22"/>
        </w:rPr>
        <w:t xml:space="preserve">   i </w:t>
      </w:r>
      <w:proofErr w:type="spellStart"/>
      <w:r w:rsidRPr="009F2FAC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 w:rsidR="001B2E12">
        <w:rPr>
          <w:sz w:val="22"/>
        </w:rPr>
        <w:t xml:space="preserve"> w formacie </w:t>
      </w:r>
      <w:r w:rsidRPr="009F2FAC">
        <w:rPr>
          <w:sz w:val="22"/>
        </w:rPr>
        <w:t>*</w:t>
      </w:r>
      <w:proofErr w:type="spellStart"/>
      <w:r w:rsidRPr="009F2FAC">
        <w:rPr>
          <w:sz w:val="22"/>
        </w:rPr>
        <w:t>xls</w:t>
      </w:r>
      <w:proofErr w:type="spellEnd"/>
      <w:r w:rsidR="001B2E12">
        <w:rPr>
          <w:sz w:val="22"/>
        </w:rPr>
        <w:t xml:space="preserve"> i </w:t>
      </w:r>
      <w:proofErr w:type="spellStart"/>
      <w:r w:rsidR="001B2E12">
        <w:rPr>
          <w:sz w:val="22"/>
        </w:rPr>
        <w:t>.pd</w:t>
      </w:r>
      <w:proofErr w:type="spellEnd"/>
      <w:r w:rsidR="001B2E12">
        <w:rPr>
          <w:sz w:val="22"/>
        </w:rPr>
        <w:t>f</w:t>
      </w:r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mapę do celów projektowych w formacie .</w:t>
      </w:r>
      <w:proofErr w:type="spellStart"/>
      <w:r w:rsidRPr="009F2FAC">
        <w:rPr>
          <w:sz w:val="22"/>
        </w:rPr>
        <w:t>dwg</w:t>
      </w:r>
      <w:proofErr w:type="spellEnd"/>
      <w:r w:rsidRPr="009F2FAC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Pr="009F2FAC">
        <w:rPr>
          <w:sz w:val="22"/>
        </w:rPr>
        <w:t xml:space="preserve">przez </w:t>
      </w:r>
      <w:proofErr w:type="spellStart"/>
      <w:r w:rsidRPr="009F2FAC">
        <w:rPr>
          <w:sz w:val="22"/>
        </w:rPr>
        <w:t>AutoCAD</w:t>
      </w:r>
      <w:proofErr w:type="spellEnd"/>
      <w:r w:rsidRPr="009F2FAC">
        <w:rPr>
          <w:sz w:val="22"/>
        </w:rPr>
        <w:t xml:space="preserve"> 2011</w:t>
      </w:r>
    </w:p>
    <w:p w:rsidR="0096237D" w:rsidRPr="009F2FAC" w:rsidRDefault="0096237D" w:rsidP="0096237D">
      <w:pPr>
        <w:ind w:left="567" w:right="427" w:hanging="207"/>
        <w:rPr>
          <w:rFonts w:ascii="Times New Roman" w:hAnsi="Times New Roman" w:cs="Times New Roman"/>
          <w:sz w:val="22"/>
        </w:rPr>
      </w:pPr>
    </w:p>
    <w:p w:rsidR="0096237D" w:rsidRPr="009F2FAC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:rsidR="0096237D" w:rsidRPr="00890382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:rsidR="0096237D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A733FC" w:rsidRPr="00F95E24" w:rsidRDefault="00A733FC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960E29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:rsidR="0096237D" w:rsidRPr="00960E29" w:rsidRDefault="0096237D" w:rsidP="0096237D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>, w których winien wziąć udział wskazany               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:rsidR="0096237D" w:rsidRPr="002C51CF" w:rsidRDefault="0096237D" w:rsidP="0096237D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w miesiącu, przy udziale Wykonawcy, Zamawiającego oraz ewentualnie innych zaproszonych stron, której głównymi celami są: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prezentacja przez Wykonawcę sprawozdania z bieżącego postępu prac projektowych (w tym omówienie zagadnień związanych z koordynacją dokumentacji projektowej),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omówienie i ewentualne rozstrzygnięcie problemów, 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:rsidR="0096237D" w:rsidRPr="00890382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:rsidR="0096237D" w:rsidRPr="00F95E24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t>W naradach winien uczestniczyć wskazany w umowie przedstawiciel Wykonawcy.</w:t>
      </w:r>
    </w:p>
    <w:p w:rsidR="0096237D" w:rsidRPr="00F95E24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:rsidR="004B1F80" w:rsidRPr="00021376" w:rsidRDefault="004B1F80" w:rsidP="00021376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021376">
        <w:rPr>
          <w:rFonts w:ascii="Times New Roman" w:hAnsi="Times New Roman" w:cs="Times New Roman"/>
          <w:sz w:val="22"/>
          <w:u w:val="single" w:color="000000"/>
        </w:rPr>
        <w:t>spotkania</w:t>
      </w:r>
      <w:r w:rsidRPr="00021376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021376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  którego dotyczą opracowania projektowe lub                        z wizytą w siedzibie strony. Spotkania robocze odbywa</w:t>
      </w:r>
      <w:r w:rsidR="00401A34" w:rsidRPr="00021376">
        <w:rPr>
          <w:rFonts w:ascii="Times New Roman" w:hAnsi="Times New Roman" w:cs="Times New Roman"/>
          <w:sz w:val="22"/>
        </w:rPr>
        <w:t>ć</w:t>
      </w:r>
      <w:r w:rsidRPr="00021376">
        <w:rPr>
          <w:rFonts w:ascii="Times New Roman" w:hAnsi="Times New Roman" w:cs="Times New Roman"/>
          <w:sz w:val="22"/>
        </w:rPr>
        <w:t xml:space="preserve"> się mogą z inicjatywy Wykonawcy zainteresowanej strony  lub Zamawiającego.</w:t>
      </w:r>
      <w:r w:rsidRPr="00021376">
        <w:rPr>
          <w:rFonts w:ascii="Times New Roman" w:hAnsi="Times New Roman" w:cs="Times New Roman"/>
          <w:sz w:val="22"/>
        </w:rPr>
        <w:tab/>
      </w:r>
    </w:p>
    <w:p w:rsidR="004B1F80" w:rsidRPr="003C77E9" w:rsidRDefault="004B1F80" w:rsidP="004B1F80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:rsidR="004B1F8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:rsidR="004B1F80" w:rsidRPr="003A6FD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:rsidR="0096237D" w:rsidRPr="003C77E9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D35C77" w:rsidRP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D35C77">
        <w:rPr>
          <w:rFonts w:ascii="Times New Roman" w:hAnsi="Times New Roman" w:cs="Times New Roman"/>
          <w:b/>
          <w:sz w:val="22"/>
          <w:u w:val="single" w:color="000000"/>
        </w:rPr>
        <w:t>Część VI. Odbiór dokumentacji projektowej.</w:t>
      </w:r>
    </w:p>
    <w:p w:rsid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733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:rsidR="00D35C77" w:rsidRP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D35C77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:rsid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zarówno co do kompletności sporządzonej dokumentacji, 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Po usunięciu w wyznaczonym terminie wszystkich nieprawidłowości, o których mowa w ust. 2 i nie zgłoszeniu przez Zamawiającego zastrzeżeń następuje sporządzenie protokołu </w:t>
      </w:r>
      <w:r>
        <w:rPr>
          <w:rFonts w:ascii="Times New Roman" w:hAnsi="Times New Roman" w:cs="Times New Roman"/>
          <w:sz w:val="22"/>
        </w:rPr>
        <w:t xml:space="preserve"> końcowego odbioru dokumentacji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 xml:space="preserve">lub, gdy wydana w tym terminie dokumentacja nadal </w:t>
      </w:r>
      <w:r w:rsidRPr="00A3475D">
        <w:rPr>
          <w:rFonts w:ascii="Times New Roman" w:hAnsi="Times New Roman" w:cs="Times New Roman"/>
          <w:sz w:val="22"/>
        </w:rPr>
        <w:lastRenderedPageBreak/>
        <w:t>zawiera nieprawidłowości, jest niekompletna, albo brak jest decyzji i uzgodnień, Zamawiający może zlecić wykonanie zastępcze na koszt i ryzyko Wykonawcy.</w:t>
      </w:r>
    </w:p>
    <w:p w:rsidR="0096237D" w:rsidRPr="003C77E9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1B1681" w:rsidRDefault="001B1681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>Część VII. Płatność  oraz  wycena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:rsidR="0096237D" w:rsidRPr="0054535E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:rsidR="0096237D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01EE9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:rsidR="001B1681" w:rsidRPr="001B1681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1B1681">
        <w:rPr>
          <w:rFonts w:ascii="Times New Roman" w:hAnsi="Times New Roman" w:cs="Times New Roman"/>
          <w:sz w:val="22"/>
        </w:rPr>
        <w:t xml:space="preserve">Zamawiający dopuszcza możliwość płatności częściowej za wykonanie poszczególnych etapów prac projektowych zgodnie z  tabelą opracowań projektowych. </w:t>
      </w:r>
    </w:p>
    <w:p w:rsidR="001B1681" w:rsidRPr="00463548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463548">
        <w:rPr>
          <w:rFonts w:ascii="Times New Roman" w:hAnsi="Times New Roman" w:cs="Times New Roman"/>
          <w:sz w:val="22"/>
        </w:rPr>
        <w:t xml:space="preserve">Podstawę płatności stanowi protokół odbioru częściowego lub końcowego, sporządzony przez Zamawiającego i podpisany przez Wykonawcę  i </w:t>
      </w:r>
      <w:r>
        <w:rPr>
          <w:rFonts w:ascii="Times New Roman" w:hAnsi="Times New Roman" w:cs="Times New Roman"/>
          <w:sz w:val="22"/>
        </w:rPr>
        <w:t xml:space="preserve"> </w:t>
      </w:r>
      <w:r w:rsidRPr="00463548">
        <w:rPr>
          <w:rFonts w:ascii="Times New Roman" w:hAnsi="Times New Roman" w:cs="Times New Roman"/>
          <w:sz w:val="22"/>
        </w:rPr>
        <w:t>przedstawiciela Zamawiającego.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t>Przepisy związane.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[1] Ustawa z dnia 07.07.1994 r. - Prawo budowlane (Dz. U. z 2016 r., poz. 290, tekst jednolity,  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[2] Rozporządzenie Ministra Infrastruktury z dnia 25.04.2012 r. w sprawie szczegółowego zakresu                    i formy projektu budowlanego (Dz. U. z  2012r.  , poz.462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[3] Rozporządzenie Ministra Transportu i Gospodarki Morskiej z dnia 02.03.1999 r. w sprawie warunków technicznych, jakim powinny odpowiadać drogi publiczne i ich usytuowanie (Dz. U. z 2016 r., poz.124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[4] Rozporządzenie Ministra Infrastruktury z dnia 23.06.2003 r. w sprawie informacji dotyczącej bezpieczeństwa i ochrony zdrowia oraz planu bezpieczeństwa i ochrony zdrowia (Dz. U. z 2003 r., Nr 120, poz. 1126 ).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[5] Rozporządzenie Ministra Infrastruktury z dnia 18.06.2004 r. w sprawie określenia metod i podstaw sporządzania kosztorysu inwestorskiego, obliczania planowanych kosztów prac projektowych oraz planowanych kosztów robót budowlanych określonych programie funkcjonalno — użytkowym (Dz. U. z 2004 r., Nr 130, poz. 1389). 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[6] Rozporządzenie Ministra infrastruktury z dnia 23.09.2003 r. w sprawie szczegółowych warunków zarządzania ruchem na drogach oraz wykonywania nadzoru nad tym zarządzaniem (Dz. U. z 2003 r., Nr 177, poz. 1729 ). 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[7] Ustawa z dnia 47.05.1989 r. Prawo geodezyjne i kartograficzne (tekst jednolity Dz. U. z 2016 r., poz. 1629,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[8] Rozporządzenie Ministra Gospodarki Przestrzennej i Budownictwa z dnia 21.02.1995 r. w sprawie rodzaju opracowań geodezyjno kartograficznych oraz czynności geodezyjnych obowiązujących                  w budownictwie ( Dz. U. z 1995 r., Nr 25, poz. 133 ).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[9] Ustawa z dnia 18.07.2001 r. — prawo wodne (Dz. U. z 2015 r. poz. 469), z późniejszymi zmianami.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[10] Ustawa z dnia 16.04.2004r. o ochronie przyrody (Dz.U.2016 poz.2134 tekst jednolity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[11] Ustawa z dnia 27.03.2003 r. o planowaniu i zagospodarowaniu przestrzennym (Dz. U. z 2016 r., poz. 778,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[12] Rozporządzenie Ministra Infrastruktury z dnia 02.09.2004 r. w sprawie szczegółowego zakresu                i formy dokumentacji projektowej, specyfikacji technicznych wykonania i odbioru robót budowlanych oraz programu funkcjonalno — użytkowego (Dz. U. z 2013 r., poz. 1129,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[13] Ustawa z dnia 21.08.1997 r. o gospodarce nieruchomościami (Dz. U. z 2016 r., poz. 2147,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[14] Ustawa z dnia 27.04.2001 r. prawo ochrony środowiska (Dz. U. z 2017 r., poz. 519, tekst jednolity,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[15] Ustawa z dnia 3 października 2008 r. o udostępnieniu informacji o środowisku i jego ochronie, udziale społeczeństwa w ochronie środowiska oraz o ocenach oddziaływania na środowisko (Dz. U. z 2016 r.  poz. 353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lastRenderedPageBreak/>
        <w:t>[16] Ustawa z dnia 10.04.2003 r. o szczególnych zasadach przygotowania i realizacji inwestycji                       w zakresie dróg publicznych (Dz. U. z 2015 r., poz. 2031,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[17] Ustawa z dnia 29 stycznia 2004 r. — Prawo zamówień publicznych (Dz. U. z 2015, poz. 2164, tekst jednolity,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[18] Instrukcja badań podłoża gruntowego budowli drogowych i mostowych, Część 1 i 2. GDDP Warszawa 1998 r.</w:t>
      </w:r>
      <w:r w:rsidRPr="00EE1665">
        <w:rPr>
          <w:rFonts w:ascii="Times New Roman" w:hAnsi="Times New Roman" w:cs="Times New Roman"/>
          <w:sz w:val="22"/>
        </w:rPr>
        <w:tab/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[19] Katalog przebudów i remontów nawierzchni podatnych i półsztywnych —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2013r.</w:t>
      </w:r>
    </w:p>
    <w:p w:rsidR="0096237D" w:rsidRPr="003C77E9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[20] Katalog typowych konstrukcji nawierzchni podatnych i półsztywnych -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2014r.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96237D">
      <w:pPr>
        <w:spacing w:after="0"/>
        <w:ind w:left="709" w:right="427" w:hanging="142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3C77E9" w:rsidRPr="003C77E9" w:rsidRDefault="003C77E9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5C1" w:rsidRDefault="002325C1">
      <w:pPr>
        <w:spacing w:after="0" w:line="240" w:lineRule="auto"/>
      </w:pPr>
      <w:r>
        <w:separator/>
      </w:r>
    </w:p>
  </w:endnote>
  <w:endnote w:type="continuationSeparator" w:id="0">
    <w:p w:rsidR="002325C1" w:rsidRDefault="00232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984AFE" w:rsidRDefault="00D55CD2">
    <w:pPr>
      <w:spacing w:after="0" w:line="259" w:lineRule="auto"/>
      <w:ind w:left="0" w:right="374" w:firstLine="0"/>
      <w:jc w:val="right"/>
    </w:pPr>
    <w:r w:rsidRPr="00D55CD2">
      <w:fldChar w:fldCharType="begin"/>
    </w:r>
    <w:r w:rsidR="00984AFE">
      <w:instrText xml:space="preserve"> PAGE   \* MERGEFORMAT </w:instrText>
    </w:r>
    <w:r w:rsidRPr="00D55CD2"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D55CD2">
    <w:pPr>
      <w:spacing w:after="0" w:line="259" w:lineRule="auto"/>
      <w:ind w:left="0" w:right="374" w:firstLine="0"/>
      <w:jc w:val="right"/>
    </w:pPr>
    <w:r w:rsidRPr="00D55CD2">
      <w:fldChar w:fldCharType="begin"/>
    </w:r>
    <w:r w:rsidR="00984AFE">
      <w:instrText xml:space="preserve"> PAGE   \* MERGEFORMAT </w:instrText>
    </w:r>
    <w:r w:rsidRPr="00D55CD2">
      <w:fldChar w:fldCharType="separate"/>
    </w:r>
    <w:r w:rsidR="00EF3BF0" w:rsidRPr="00EF3BF0">
      <w:rPr>
        <w:noProof/>
        <w:sz w:val="22"/>
      </w:rPr>
      <w:t>2</w:t>
    </w:r>
    <w:r>
      <w:rPr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D55CD2">
    <w:pPr>
      <w:spacing w:after="0" w:line="259" w:lineRule="auto"/>
      <w:ind w:left="0" w:right="374" w:firstLine="0"/>
      <w:jc w:val="right"/>
    </w:pPr>
    <w:r w:rsidRPr="00D55CD2">
      <w:fldChar w:fldCharType="begin"/>
    </w:r>
    <w:r w:rsidR="00984AFE">
      <w:instrText xml:space="preserve"> PAGE   \* MERGEFORMAT </w:instrText>
    </w:r>
    <w:r w:rsidRPr="00D55CD2">
      <w:fldChar w:fldCharType="separate"/>
    </w:r>
    <w:r w:rsidR="00EF3BF0" w:rsidRPr="00EF3BF0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5C1" w:rsidRDefault="002325C1">
      <w:pPr>
        <w:spacing w:after="0" w:line="240" w:lineRule="auto"/>
      </w:pPr>
      <w:r>
        <w:separator/>
      </w:r>
    </w:p>
  </w:footnote>
  <w:footnote w:type="continuationSeparator" w:id="0">
    <w:p w:rsidR="002325C1" w:rsidRDefault="00232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32ED9"/>
    <w:multiLevelType w:val="multilevel"/>
    <w:tmpl w:val="54AE07C8"/>
    <w:numStyleLink w:val="Styl1"/>
  </w:abstractNum>
  <w:abstractNum w:abstractNumId="7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0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3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6">
    <w:nsid w:val="2F562335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7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8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0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1522C8E"/>
    <w:multiLevelType w:val="hybridMultilevel"/>
    <w:tmpl w:val="E9DC3AA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3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443027"/>
    <w:multiLevelType w:val="hybridMultilevel"/>
    <w:tmpl w:val="E9CA7A56"/>
    <w:lvl w:ilvl="0" w:tplc="BF2A2B14">
      <w:start w:val="1"/>
      <w:numFmt w:val="lowerLetter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26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7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8">
    <w:nsid w:val="46AA3276"/>
    <w:multiLevelType w:val="hybridMultilevel"/>
    <w:tmpl w:val="485A19E6"/>
    <w:lvl w:ilvl="0" w:tplc="634E2B6C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9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0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2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33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4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6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0774C9"/>
    <w:multiLevelType w:val="hybridMultilevel"/>
    <w:tmpl w:val="358CAA36"/>
    <w:lvl w:ilvl="0" w:tplc="0415000F">
      <w:start w:val="1"/>
      <w:numFmt w:val="decimal"/>
      <w:lvlText w:val="%1.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38">
    <w:nsid w:val="74372E99"/>
    <w:multiLevelType w:val="hybridMultilevel"/>
    <w:tmpl w:val="2F2888D8"/>
    <w:lvl w:ilvl="0" w:tplc="9DE4A714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9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>
    <w:nsid w:val="7D242A85"/>
    <w:multiLevelType w:val="hybridMultilevel"/>
    <w:tmpl w:val="7E3419A6"/>
    <w:lvl w:ilvl="0" w:tplc="96D27AA4">
      <w:start w:val="1"/>
      <w:numFmt w:val="decimal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43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23"/>
  </w:num>
  <w:num w:numId="2">
    <w:abstractNumId w:val="21"/>
  </w:num>
  <w:num w:numId="3">
    <w:abstractNumId w:val="7"/>
  </w:num>
  <w:num w:numId="4">
    <w:abstractNumId w:val="40"/>
  </w:num>
  <w:num w:numId="5">
    <w:abstractNumId w:val="39"/>
  </w:num>
  <w:num w:numId="6">
    <w:abstractNumId w:val="10"/>
  </w:num>
  <w:num w:numId="7">
    <w:abstractNumId w:val="14"/>
  </w:num>
  <w:num w:numId="8">
    <w:abstractNumId w:val="12"/>
  </w:num>
  <w:num w:numId="9">
    <w:abstractNumId w:val="13"/>
  </w:num>
  <w:num w:numId="10">
    <w:abstractNumId w:val="34"/>
  </w:num>
  <w:num w:numId="11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41"/>
  </w:num>
  <w:num w:numId="13">
    <w:abstractNumId w:val="20"/>
  </w:num>
  <w:num w:numId="14">
    <w:abstractNumId w:val="15"/>
  </w:num>
  <w:num w:numId="15">
    <w:abstractNumId w:val="32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18"/>
  </w:num>
  <w:num w:numId="21">
    <w:abstractNumId w:val="2"/>
  </w:num>
  <w:num w:numId="22">
    <w:abstractNumId w:val="3"/>
  </w:num>
  <w:num w:numId="23">
    <w:abstractNumId w:val="31"/>
  </w:num>
  <w:num w:numId="24">
    <w:abstractNumId w:val="33"/>
  </w:num>
  <w:num w:numId="25">
    <w:abstractNumId w:val="11"/>
  </w:num>
  <w:num w:numId="26">
    <w:abstractNumId w:val="17"/>
  </w:num>
  <w:num w:numId="27">
    <w:abstractNumId w:val="26"/>
  </w:num>
  <w:num w:numId="28">
    <w:abstractNumId w:val="0"/>
  </w:num>
  <w:num w:numId="29">
    <w:abstractNumId w:val="24"/>
  </w:num>
  <w:num w:numId="30">
    <w:abstractNumId w:val="19"/>
  </w:num>
  <w:num w:numId="31">
    <w:abstractNumId w:val="4"/>
  </w:num>
  <w:num w:numId="32">
    <w:abstractNumId w:val="8"/>
  </w:num>
  <w:num w:numId="33">
    <w:abstractNumId w:val="25"/>
  </w:num>
  <w:num w:numId="34">
    <w:abstractNumId w:val="9"/>
  </w:num>
  <w:num w:numId="35">
    <w:abstractNumId w:val="16"/>
  </w:num>
  <w:num w:numId="36">
    <w:abstractNumId w:val="42"/>
  </w:num>
  <w:num w:numId="37">
    <w:abstractNumId w:val="35"/>
  </w:num>
  <w:num w:numId="38">
    <w:abstractNumId w:val="43"/>
  </w:num>
  <w:num w:numId="39">
    <w:abstractNumId w:val="22"/>
  </w:num>
  <w:num w:numId="40">
    <w:abstractNumId w:val="37"/>
  </w:num>
  <w:num w:numId="41">
    <w:abstractNumId w:val="38"/>
  </w:num>
  <w:num w:numId="42">
    <w:abstractNumId w:val="28"/>
  </w:num>
  <w:num w:numId="43">
    <w:abstractNumId w:val="27"/>
  </w:num>
  <w:num w:numId="44">
    <w:abstractNumId w:val="30"/>
  </w:num>
  <w:num w:numId="45">
    <w:abstractNumId w:val="36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C3ACB"/>
    <w:rsid w:val="00021376"/>
    <w:rsid w:val="00031BC5"/>
    <w:rsid w:val="00094E19"/>
    <w:rsid w:val="000B1B80"/>
    <w:rsid w:val="000B7D9F"/>
    <w:rsid w:val="000C3A8F"/>
    <w:rsid w:val="000D13B7"/>
    <w:rsid w:val="000E2662"/>
    <w:rsid w:val="000E5BF2"/>
    <w:rsid w:val="000E6893"/>
    <w:rsid w:val="000F4452"/>
    <w:rsid w:val="00113B95"/>
    <w:rsid w:val="00133954"/>
    <w:rsid w:val="001433DB"/>
    <w:rsid w:val="00161BD4"/>
    <w:rsid w:val="00163085"/>
    <w:rsid w:val="0018607F"/>
    <w:rsid w:val="00193DC9"/>
    <w:rsid w:val="001A66F4"/>
    <w:rsid w:val="001B1681"/>
    <w:rsid w:val="001B2E12"/>
    <w:rsid w:val="001B6EA6"/>
    <w:rsid w:val="001C527E"/>
    <w:rsid w:val="001E6E0F"/>
    <w:rsid w:val="0020471B"/>
    <w:rsid w:val="00205276"/>
    <w:rsid w:val="00206A28"/>
    <w:rsid w:val="00224EC9"/>
    <w:rsid w:val="002325C1"/>
    <w:rsid w:val="00244B81"/>
    <w:rsid w:val="00275166"/>
    <w:rsid w:val="002772FC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F0A5F"/>
    <w:rsid w:val="002F502D"/>
    <w:rsid w:val="002F50FE"/>
    <w:rsid w:val="002F5AD4"/>
    <w:rsid w:val="00305CDC"/>
    <w:rsid w:val="00313599"/>
    <w:rsid w:val="00326019"/>
    <w:rsid w:val="003261B3"/>
    <w:rsid w:val="00333401"/>
    <w:rsid w:val="00361503"/>
    <w:rsid w:val="0037184C"/>
    <w:rsid w:val="00375DEE"/>
    <w:rsid w:val="00380587"/>
    <w:rsid w:val="003836F2"/>
    <w:rsid w:val="003A6FD0"/>
    <w:rsid w:val="003B6C22"/>
    <w:rsid w:val="003C77E9"/>
    <w:rsid w:val="003D38B5"/>
    <w:rsid w:val="004003AA"/>
    <w:rsid w:val="00401A34"/>
    <w:rsid w:val="00416CFC"/>
    <w:rsid w:val="00423689"/>
    <w:rsid w:val="004343AA"/>
    <w:rsid w:val="00440600"/>
    <w:rsid w:val="004451AB"/>
    <w:rsid w:val="0049270A"/>
    <w:rsid w:val="00496D46"/>
    <w:rsid w:val="004A477B"/>
    <w:rsid w:val="004B1F80"/>
    <w:rsid w:val="004B6518"/>
    <w:rsid w:val="004C54D4"/>
    <w:rsid w:val="004C55EC"/>
    <w:rsid w:val="004D3311"/>
    <w:rsid w:val="00512C45"/>
    <w:rsid w:val="00516FD9"/>
    <w:rsid w:val="00520196"/>
    <w:rsid w:val="00540119"/>
    <w:rsid w:val="00542701"/>
    <w:rsid w:val="00561E02"/>
    <w:rsid w:val="0056440E"/>
    <w:rsid w:val="00567C20"/>
    <w:rsid w:val="005706A1"/>
    <w:rsid w:val="005849A9"/>
    <w:rsid w:val="00584E82"/>
    <w:rsid w:val="00585C10"/>
    <w:rsid w:val="00592665"/>
    <w:rsid w:val="005C36B1"/>
    <w:rsid w:val="005D3BCF"/>
    <w:rsid w:val="005D7782"/>
    <w:rsid w:val="005E56AE"/>
    <w:rsid w:val="00607820"/>
    <w:rsid w:val="00617575"/>
    <w:rsid w:val="00630209"/>
    <w:rsid w:val="00672CBA"/>
    <w:rsid w:val="006908DB"/>
    <w:rsid w:val="006B111B"/>
    <w:rsid w:val="006E0ADC"/>
    <w:rsid w:val="00700FC3"/>
    <w:rsid w:val="00701EE9"/>
    <w:rsid w:val="00710905"/>
    <w:rsid w:val="00727B8F"/>
    <w:rsid w:val="00727D82"/>
    <w:rsid w:val="0074683A"/>
    <w:rsid w:val="007674DD"/>
    <w:rsid w:val="00772A34"/>
    <w:rsid w:val="00791622"/>
    <w:rsid w:val="007C1D2D"/>
    <w:rsid w:val="007D2CC9"/>
    <w:rsid w:val="007D7E62"/>
    <w:rsid w:val="007E0D05"/>
    <w:rsid w:val="00801998"/>
    <w:rsid w:val="00802ADD"/>
    <w:rsid w:val="00805116"/>
    <w:rsid w:val="008055D9"/>
    <w:rsid w:val="008102FC"/>
    <w:rsid w:val="00812E12"/>
    <w:rsid w:val="008529D4"/>
    <w:rsid w:val="00885E7C"/>
    <w:rsid w:val="00890382"/>
    <w:rsid w:val="008A27A8"/>
    <w:rsid w:val="008A3032"/>
    <w:rsid w:val="008A5169"/>
    <w:rsid w:val="008B4125"/>
    <w:rsid w:val="008C100A"/>
    <w:rsid w:val="008E31D9"/>
    <w:rsid w:val="008E724B"/>
    <w:rsid w:val="008E7630"/>
    <w:rsid w:val="008F4180"/>
    <w:rsid w:val="00911348"/>
    <w:rsid w:val="00920440"/>
    <w:rsid w:val="009225FF"/>
    <w:rsid w:val="00944221"/>
    <w:rsid w:val="00950F78"/>
    <w:rsid w:val="00960E29"/>
    <w:rsid w:val="0096237D"/>
    <w:rsid w:val="0097522A"/>
    <w:rsid w:val="00984AFE"/>
    <w:rsid w:val="009A17A1"/>
    <w:rsid w:val="009A2AF6"/>
    <w:rsid w:val="009C74D8"/>
    <w:rsid w:val="009E6B6E"/>
    <w:rsid w:val="009F2AFE"/>
    <w:rsid w:val="009F2FAC"/>
    <w:rsid w:val="009F7473"/>
    <w:rsid w:val="00A024E6"/>
    <w:rsid w:val="00A11A6C"/>
    <w:rsid w:val="00A17108"/>
    <w:rsid w:val="00A25DED"/>
    <w:rsid w:val="00A2609B"/>
    <w:rsid w:val="00A33319"/>
    <w:rsid w:val="00A37E7E"/>
    <w:rsid w:val="00A733FC"/>
    <w:rsid w:val="00A80FFF"/>
    <w:rsid w:val="00A87F28"/>
    <w:rsid w:val="00A93366"/>
    <w:rsid w:val="00AC0326"/>
    <w:rsid w:val="00AC378A"/>
    <w:rsid w:val="00AD473D"/>
    <w:rsid w:val="00AF28CE"/>
    <w:rsid w:val="00AF5E7F"/>
    <w:rsid w:val="00AF6548"/>
    <w:rsid w:val="00B70F79"/>
    <w:rsid w:val="00B80B5A"/>
    <w:rsid w:val="00B82098"/>
    <w:rsid w:val="00B92E96"/>
    <w:rsid w:val="00BB468E"/>
    <w:rsid w:val="00BE1B1F"/>
    <w:rsid w:val="00C13FAB"/>
    <w:rsid w:val="00C343F9"/>
    <w:rsid w:val="00C44078"/>
    <w:rsid w:val="00C60EB3"/>
    <w:rsid w:val="00C67E80"/>
    <w:rsid w:val="00CB2372"/>
    <w:rsid w:val="00CD51FA"/>
    <w:rsid w:val="00CE333A"/>
    <w:rsid w:val="00CF46DC"/>
    <w:rsid w:val="00D10970"/>
    <w:rsid w:val="00D10B2E"/>
    <w:rsid w:val="00D35C77"/>
    <w:rsid w:val="00D377A7"/>
    <w:rsid w:val="00D43E96"/>
    <w:rsid w:val="00D448BA"/>
    <w:rsid w:val="00D55CD2"/>
    <w:rsid w:val="00D561E1"/>
    <w:rsid w:val="00D661BE"/>
    <w:rsid w:val="00D80090"/>
    <w:rsid w:val="00D92E05"/>
    <w:rsid w:val="00E27F2E"/>
    <w:rsid w:val="00E54C55"/>
    <w:rsid w:val="00E641AE"/>
    <w:rsid w:val="00E65742"/>
    <w:rsid w:val="00E93C15"/>
    <w:rsid w:val="00EF3BF0"/>
    <w:rsid w:val="00EF7118"/>
    <w:rsid w:val="00F063D2"/>
    <w:rsid w:val="00F42033"/>
    <w:rsid w:val="00F95DE1"/>
    <w:rsid w:val="00F95E24"/>
    <w:rsid w:val="00FB001E"/>
    <w:rsid w:val="00FC0A27"/>
    <w:rsid w:val="00FC3969"/>
    <w:rsid w:val="00FC67BC"/>
    <w:rsid w:val="00FD59B0"/>
    <w:rsid w:val="00FD62E1"/>
    <w:rsid w:val="00FE55C6"/>
    <w:rsid w:val="00FF1E4E"/>
    <w:rsid w:val="00FF4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4350</Words>
  <Characters>26101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30391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Adm</cp:lastModifiedBy>
  <cp:revision>5</cp:revision>
  <cp:lastPrinted>2017-03-22T13:53:00Z</cp:lastPrinted>
  <dcterms:created xsi:type="dcterms:W3CDTF">2017-04-18T11:10:00Z</dcterms:created>
  <dcterms:modified xsi:type="dcterms:W3CDTF">2017-05-09T11:04:00Z</dcterms:modified>
</cp:coreProperties>
</file>